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E54C4" w14:textId="77777777" w:rsidR="0087276E" w:rsidRPr="004A5637" w:rsidRDefault="0087276E" w:rsidP="3F99127F">
      <w:pPr>
        <w:pStyle w:val="NoSpacing"/>
        <w:rPr>
          <w:sz w:val="22"/>
          <w:szCs w:val="22"/>
          <w:lang w:val="fr-FR"/>
        </w:rPr>
      </w:pPr>
    </w:p>
    <w:p w14:paraId="1D8E54C5" w14:textId="77777777" w:rsidR="0087276E" w:rsidRPr="00D14EA1" w:rsidRDefault="0087276E" w:rsidP="3F99127F">
      <w:pPr>
        <w:spacing w:after="0"/>
        <w:rPr>
          <w:rFonts w:ascii="Arial" w:hAnsi="Arial" w:cs="Arial"/>
          <w:b/>
          <w:bCs/>
          <w:sz w:val="44"/>
          <w:szCs w:val="44"/>
          <w:lang w:val="en-US"/>
        </w:rPr>
      </w:pPr>
      <w:r w:rsidRPr="3F99127F">
        <w:rPr>
          <w:rFonts w:ascii="Arial" w:hAnsi="Arial" w:cs="Arial"/>
          <w:b/>
          <w:bCs/>
          <w:noProof/>
          <w:sz w:val="44"/>
          <w:szCs w:val="44"/>
          <w:lang w:val="en-US"/>
        </w:rPr>
        <w:t>Fantasia Orchestra with Jasdeep Singh Degun</w:t>
      </w:r>
    </w:p>
    <w:p w14:paraId="1D8E54C6" w14:textId="77777777" w:rsidR="0087276E" w:rsidRPr="00D14EA1" w:rsidRDefault="0087276E" w:rsidP="3F99127F">
      <w:pPr>
        <w:spacing w:after="600"/>
        <w:rPr>
          <w:rFonts w:ascii="Arial" w:hAnsi="Arial" w:cs="Arial"/>
          <w:b/>
          <w:bCs/>
          <w:lang w:val="en-US"/>
        </w:rPr>
      </w:pPr>
      <w:r w:rsidRPr="3F99127F">
        <w:rPr>
          <w:rFonts w:ascii="Arial" w:hAnsi="Arial" w:cs="Arial"/>
          <w:b/>
          <w:bCs/>
          <w:noProof/>
          <w:lang w:val="en-US"/>
        </w:rPr>
        <w:t>Pittville Pump Room</w:t>
      </w:r>
      <w:r w:rsidRPr="00D14EA1">
        <w:rPr>
          <w:rFonts w:ascii="Arial" w:hAnsi="Arial" w:cs="Arial"/>
          <w:b/>
          <w:bCs/>
          <w:noProof/>
          <w:sz w:val="28"/>
          <w:szCs w:val="28"/>
          <w:lang w:val="en-US"/>
        </w:rPr>
        <mc:AlternateContent>
          <mc:Choice Requires="wps">
            <w:drawing>
              <wp:anchor distT="0" distB="0" distL="114300" distR="114300" simplePos="0" relativeHeight="251659264" behindDoc="0" locked="0" layoutInCell="1" allowOverlap="1" wp14:anchorId="1D8E550D" wp14:editId="1D8E550E">
                <wp:simplePos x="0" y="0"/>
                <wp:positionH relativeFrom="column">
                  <wp:posOffset>0</wp:posOffset>
                </wp:positionH>
                <wp:positionV relativeFrom="paragraph">
                  <wp:posOffset>659899</wp:posOffset>
                </wp:positionV>
                <wp:extent cx="6629400" cy="0"/>
                <wp:effectExtent l="0" t="12700" r="12700" b="12700"/>
                <wp:wrapNone/>
                <wp:docPr id="840935317" name="Straight Connector 4"/>
                <wp:cNvGraphicFramePr/>
                <a:graphic xmlns:a="http://schemas.openxmlformats.org/drawingml/2006/main">
                  <a:graphicData uri="http://schemas.microsoft.com/office/word/2010/wordprocessingShape">
                    <wps:wsp>
                      <wps:cNvCnPr/>
                      <wps:spPr>
                        <a:xfrm>
                          <a:off x="0" y="0"/>
                          <a:ext cx="66294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traight Connector 4"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75pt" from="0,51.95pt" to="522pt,51.95pt" w14:anchorId="7BDA8D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">
                <v:stroke joinstyle="miter"/>
              </v:line>
            </w:pict>
          </mc:Fallback>
        </mc:AlternateContent>
      </w:r>
      <w:r w:rsidRPr="3F99127F">
        <w:rPr>
          <w:rFonts w:ascii="Arial" w:hAnsi="Arial" w:cs="Arial"/>
          <w:b/>
          <w:bCs/>
          <w:lang w:val="en-US"/>
        </w:rPr>
        <w:t xml:space="preserve"> </w:t>
      </w:r>
      <w:r w:rsidRPr="00D14EA1">
        <w:rPr>
          <w:rFonts w:ascii="Arial" w:hAnsi="Arial" w:cs="Arial"/>
          <w:b/>
          <w:bCs/>
          <w:sz w:val="28"/>
          <w:szCs w:val="28"/>
          <w:lang w:val="en-US"/>
        </w:rPr>
        <w:br/>
      </w:r>
      <w:r w:rsidRPr="3F99127F">
        <w:rPr>
          <w:rFonts w:ascii="Arial" w:hAnsi="Arial" w:cs="Arial"/>
          <w:b/>
          <w:bCs/>
          <w:noProof/>
          <w:lang w:val="en-US"/>
        </w:rPr>
        <w:t>Tues 7 July</w:t>
      </w:r>
    </w:p>
    <w:p w14:paraId="1D780998" w14:textId="0EED6E43" w:rsidR="15502202" w:rsidRDefault="15502202" w:rsidP="3F99127F">
      <w:pPr>
        <w:spacing w:after="0" w:line="360" w:lineRule="auto"/>
        <w:rPr>
          <w:rFonts w:ascii="Arial" w:eastAsia="Arial" w:hAnsi="Arial" w:cs="Arial"/>
          <w:i/>
          <w:iCs/>
          <w:noProof/>
          <w:lang w:val="en-US"/>
        </w:rPr>
      </w:pPr>
      <w:r w:rsidRPr="3F99127F">
        <w:rPr>
          <w:rFonts w:ascii="Arial" w:eastAsia="Arial" w:hAnsi="Arial" w:cs="Arial"/>
          <w:b/>
          <w:bCs/>
          <w:noProof/>
          <w:lang w:val="en-US"/>
        </w:rPr>
        <w:t xml:space="preserve">Jasdeep Singh Degun </w:t>
      </w:r>
      <w:r w:rsidRPr="3F99127F">
        <w:rPr>
          <w:rFonts w:ascii="Arial" w:eastAsia="Arial" w:hAnsi="Arial" w:cs="Arial"/>
          <w:i/>
          <w:iCs/>
          <w:noProof/>
          <w:lang w:val="en-US"/>
        </w:rPr>
        <w:t>sitar</w:t>
      </w:r>
    </w:p>
    <w:p w14:paraId="24661C20" w14:textId="30E3FD2D" w:rsidR="15502202" w:rsidRDefault="15502202" w:rsidP="3F99127F">
      <w:pPr>
        <w:spacing w:after="0" w:line="360" w:lineRule="auto"/>
        <w:rPr>
          <w:rFonts w:ascii="Arial" w:eastAsia="Arial" w:hAnsi="Arial" w:cs="Arial"/>
          <w:i/>
          <w:iCs/>
          <w:noProof/>
          <w:lang w:val="en-US"/>
        </w:rPr>
      </w:pPr>
      <w:r w:rsidRPr="3F99127F">
        <w:rPr>
          <w:rFonts w:ascii="Arial" w:eastAsia="Arial" w:hAnsi="Arial" w:cs="Arial"/>
          <w:b/>
          <w:bCs/>
          <w:noProof/>
          <w:lang w:val="en-US"/>
        </w:rPr>
        <w:t xml:space="preserve">Tom Fetherstonhaugh </w:t>
      </w:r>
      <w:r w:rsidRPr="3F99127F">
        <w:rPr>
          <w:rFonts w:ascii="Arial" w:eastAsia="Arial" w:hAnsi="Arial" w:cs="Arial"/>
          <w:i/>
          <w:iCs/>
          <w:noProof/>
          <w:lang w:val="en-US"/>
        </w:rPr>
        <w:t>conductor</w:t>
      </w:r>
    </w:p>
    <w:p w14:paraId="27AD9295" w14:textId="4B5958CC" w:rsidR="15502202" w:rsidRDefault="15502202" w:rsidP="3F99127F">
      <w:pPr>
        <w:spacing w:after="240" w:line="360" w:lineRule="auto"/>
        <w:rPr>
          <w:rFonts w:ascii="Arial" w:eastAsia="Arial" w:hAnsi="Arial" w:cs="Arial"/>
          <w:b/>
          <w:bCs/>
          <w:noProof/>
          <w:lang w:val="en-US"/>
        </w:rPr>
      </w:pPr>
      <w:r w:rsidRPr="3F99127F">
        <w:rPr>
          <w:rFonts w:ascii="Arial" w:eastAsia="Arial" w:hAnsi="Arial" w:cs="Arial"/>
          <w:b/>
          <w:bCs/>
          <w:noProof/>
          <w:lang w:val="en-US"/>
        </w:rPr>
        <w:t>Fantasia Orchestra</w:t>
      </w:r>
    </w:p>
    <w:tbl>
      <w:tblPr>
        <w:tblStyle w:val="TableGrid"/>
        <w:tblW w:w="10455"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2550"/>
        <w:gridCol w:w="7145"/>
        <w:gridCol w:w="760"/>
      </w:tblGrid>
      <w:tr w:rsidR="0087276E" w:rsidRPr="00D14EA1" w14:paraId="1D8E54CB" w14:textId="77777777" w:rsidTr="3F99127F">
        <w:trPr>
          <w:trHeight w:val="340"/>
        </w:trPr>
        <w:tc>
          <w:tcPr>
            <w:tcW w:w="2550" w:type="dxa"/>
          </w:tcPr>
          <w:p w14:paraId="1D8E54C8" w14:textId="2FEC2604" w:rsidR="0087276E" w:rsidRPr="00D14EA1" w:rsidRDefault="0087276E" w:rsidP="300413B7">
            <w:pPr>
              <w:pStyle w:val="NormalWeb"/>
              <w:spacing w:before="0" w:beforeAutospacing="0" w:after="0" w:afterAutospacing="0" w:line="276" w:lineRule="auto"/>
              <w:rPr>
                <w:rFonts w:ascii="Arial" w:hAnsi="Arial" w:cs="Arial"/>
                <w:b/>
                <w:bCs/>
                <w:noProof/>
                <w:color w:val="000000"/>
                <w:sz w:val="20"/>
                <w:szCs w:val="20"/>
                <w:lang w:val="en-US" w:eastAsia="en-GB"/>
              </w:rPr>
            </w:pPr>
            <w:r w:rsidRPr="300413B7">
              <w:rPr>
                <w:rFonts w:ascii="Arial" w:hAnsi="Arial" w:cs="Arial"/>
                <w:b/>
                <w:bCs/>
                <w:noProof/>
                <w:color w:val="000000" w:themeColor="text1"/>
                <w:sz w:val="20"/>
                <w:szCs w:val="20"/>
                <w:lang w:val="en-US" w:eastAsia="en-GB"/>
              </w:rPr>
              <w:t>Jasdeep Singh Degun</w:t>
            </w:r>
          </w:p>
        </w:tc>
        <w:tc>
          <w:tcPr>
            <w:tcW w:w="7145" w:type="dxa"/>
          </w:tcPr>
          <w:p w14:paraId="1D8E54C9" w14:textId="24E38A89" w:rsidR="0087276E" w:rsidRPr="00D14EA1" w:rsidRDefault="6D422225" w:rsidP="300413B7">
            <w:pPr>
              <w:pStyle w:val="NormalWeb"/>
              <w:spacing w:before="0" w:beforeAutospacing="0" w:after="0" w:afterAutospacing="0" w:line="276" w:lineRule="auto"/>
              <w:rPr>
                <w:rFonts w:ascii="Arial" w:hAnsi="Arial" w:cs="Arial"/>
                <w:b/>
                <w:bCs/>
                <w:color w:val="000000"/>
                <w:sz w:val="20"/>
                <w:szCs w:val="20"/>
              </w:rPr>
            </w:pPr>
            <w:r w:rsidRPr="300413B7">
              <w:rPr>
                <w:rFonts w:ascii="Arial" w:hAnsi="Arial" w:cs="Arial"/>
                <w:noProof/>
                <w:color w:val="000000" w:themeColor="text1"/>
                <w:sz w:val="20"/>
                <w:szCs w:val="20"/>
                <w:lang w:eastAsia="en-GB"/>
              </w:rPr>
              <w:t>I</w:t>
            </w:r>
            <w:r w:rsidR="0087276E" w:rsidRPr="300413B7">
              <w:rPr>
                <w:rFonts w:ascii="Arial" w:hAnsi="Arial" w:cs="Arial"/>
                <w:noProof/>
                <w:color w:val="000000" w:themeColor="text1"/>
                <w:sz w:val="20"/>
                <w:szCs w:val="20"/>
                <w:lang w:eastAsia="en-GB"/>
              </w:rPr>
              <w:t>n Search of Redemption (Cheltenham co-commission)</w:t>
            </w:r>
          </w:p>
        </w:tc>
        <w:tc>
          <w:tcPr>
            <w:tcW w:w="760" w:type="dxa"/>
          </w:tcPr>
          <w:p w14:paraId="3E90CEDC" w14:textId="425A3116" w:rsidR="2EB229B6" w:rsidRDefault="5DBD4614" w:rsidP="300413B7">
            <w:pPr>
              <w:pStyle w:val="NormalWeb"/>
              <w:rPr>
                <w:rFonts w:ascii="Arial" w:hAnsi="Arial" w:cs="Arial"/>
                <w:noProof/>
                <w:color w:val="000000" w:themeColor="text1"/>
                <w:sz w:val="20"/>
                <w:szCs w:val="20"/>
                <w:lang w:eastAsia="en-GB"/>
              </w:rPr>
            </w:pPr>
            <w:r w:rsidRPr="300413B7">
              <w:rPr>
                <w:rFonts w:ascii="Arial" w:hAnsi="Arial" w:cs="Arial"/>
                <w:noProof/>
                <w:color w:val="000000" w:themeColor="text1"/>
                <w:sz w:val="20"/>
                <w:szCs w:val="20"/>
                <w:lang w:eastAsia="en-GB"/>
              </w:rPr>
              <w:t>11’</w:t>
            </w:r>
          </w:p>
        </w:tc>
      </w:tr>
      <w:tr w:rsidR="0087276E" w:rsidRPr="00C84932" w14:paraId="1D8E54CF" w14:textId="77777777" w:rsidTr="3F99127F">
        <w:trPr>
          <w:trHeight w:val="340"/>
        </w:trPr>
        <w:tc>
          <w:tcPr>
            <w:tcW w:w="2550" w:type="dxa"/>
          </w:tcPr>
          <w:p w14:paraId="1D8E54CC" w14:textId="77777777" w:rsidR="0087276E" w:rsidRPr="00D14EA1" w:rsidRDefault="0087276E" w:rsidP="300413B7">
            <w:pPr>
              <w:pStyle w:val="NormalWeb"/>
              <w:spacing w:before="0" w:beforeAutospacing="0" w:after="0" w:afterAutospacing="0" w:line="276" w:lineRule="auto"/>
              <w:rPr>
                <w:rFonts w:ascii="Arial" w:hAnsi="Arial" w:cs="Arial"/>
                <w:b/>
                <w:bCs/>
                <w:color w:val="000000"/>
                <w:sz w:val="20"/>
                <w:szCs w:val="20"/>
              </w:rPr>
            </w:pPr>
            <w:r w:rsidRPr="300413B7">
              <w:rPr>
                <w:rFonts w:ascii="Arial" w:hAnsi="Arial" w:cs="Arial"/>
                <w:b/>
                <w:bCs/>
                <w:noProof/>
                <w:sz w:val="20"/>
                <w:szCs w:val="20"/>
                <w:lang w:eastAsia="en-GB"/>
              </w:rPr>
              <w:t>Terry Riley</w:t>
            </w:r>
          </w:p>
        </w:tc>
        <w:tc>
          <w:tcPr>
            <w:tcW w:w="7145" w:type="dxa"/>
          </w:tcPr>
          <w:p w14:paraId="1D8E54CD" w14:textId="77777777" w:rsidR="0087276E" w:rsidRPr="00C84932" w:rsidRDefault="0087276E" w:rsidP="300413B7">
            <w:pPr>
              <w:pStyle w:val="NormalWeb"/>
              <w:spacing w:before="0" w:beforeAutospacing="0" w:after="0" w:afterAutospacing="0" w:line="276" w:lineRule="auto"/>
              <w:rPr>
                <w:rFonts w:ascii="Arial" w:hAnsi="Arial" w:cs="Arial"/>
                <w:color w:val="000000"/>
                <w:sz w:val="20"/>
                <w:szCs w:val="20"/>
              </w:rPr>
            </w:pPr>
            <w:r w:rsidRPr="300413B7">
              <w:rPr>
                <w:rFonts w:ascii="Arial" w:hAnsi="Arial" w:cs="Arial"/>
                <w:noProof/>
                <w:sz w:val="20"/>
                <w:szCs w:val="20"/>
                <w:lang w:eastAsia="en-GB"/>
              </w:rPr>
              <w:t>In C</w:t>
            </w:r>
          </w:p>
        </w:tc>
        <w:tc>
          <w:tcPr>
            <w:tcW w:w="760" w:type="dxa"/>
          </w:tcPr>
          <w:p w14:paraId="19D087B7" w14:textId="0FE83C73" w:rsidR="3F47F99A" w:rsidRDefault="1224A4E1" w:rsidP="415F687B">
            <w:pPr>
              <w:pStyle w:val="NormalWeb"/>
              <w:rPr>
                <w:rFonts w:ascii="Arial" w:hAnsi="Arial" w:cs="Arial"/>
                <w:noProof/>
                <w:sz w:val="20"/>
                <w:szCs w:val="20"/>
                <w:lang w:eastAsia="en-GB"/>
              </w:rPr>
            </w:pPr>
            <w:r w:rsidRPr="300413B7">
              <w:rPr>
                <w:rFonts w:ascii="Arial" w:hAnsi="Arial" w:cs="Arial"/>
                <w:noProof/>
                <w:sz w:val="20"/>
                <w:szCs w:val="20"/>
                <w:lang w:eastAsia="en-GB"/>
              </w:rPr>
              <w:t>3</w:t>
            </w:r>
            <w:r w:rsidR="3F47F99A" w:rsidRPr="300413B7">
              <w:rPr>
                <w:rFonts w:ascii="Arial" w:hAnsi="Arial" w:cs="Arial"/>
                <w:noProof/>
                <w:sz w:val="20"/>
                <w:szCs w:val="20"/>
                <w:lang w:eastAsia="en-GB"/>
              </w:rPr>
              <w:t>0’</w:t>
            </w:r>
          </w:p>
        </w:tc>
      </w:tr>
      <w:tr w:rsidR="20141152" w14:paraId="576CAB03" w14:textId="77777777" w:rsidTr="3F99127F">
        <w:trPr>
          <w:trHeight w:val="340"/>
        </w:trPr>
        <w:tc>
          <w:tcPr>
            <w:tcW w:w="2550" w:type="dxa"/>
          </w:tcPr>
          <w:p w14:paraId="121D96CA" w14:textId="3E92DFC0" w:rsidR="60609098" w:rsidRDefault="60609098" w:rsidP="300413B7">
            <w:pPr>
              <w:pStyle w:val="NormalWeb"/>
              <w:spacing w:before="0" w:beforeAutospacing="0" w:after="0" w:afterAutospacing="0" w:line="276" w:lineRule="auto"/>
              <w:rPr>
                <w:noProof/>
              </w:rPr>
            </w:pPr>
            <w:r w:rsidRPr="300413B7">
              <w:rPr>
                <w:rFonts w:ascii="Arial" w:eastAsia="Arial" w:hAnsi="Arial" w:cs="Arial"/>
                <w:noProof/>
                <w:color w:val="000000" w:themeColor="text1"/>
                <w:sz w:val="20"/>
                <w:szCs w:val="20"/>
              </w:rPr>
              <w:t>Interval</w:t>
            </w:r>
          </w:p>
        </w:tc>
        <w:tc>
          <w:tcPr>
            <w:tcW w:w="7145" w:type="dxa"/>
          </w:tcPr>
          <w:p w14:paraId="6A77CD38" w14:textId="1853DB04" w:rsidR="20141152" w:rsidRDefault="20141152" w:rsidP="300413B7">
            <w:pPr>
              <w:pStyle w:val="NormalWeb"/>
              <w:spacing w:line="276" w:lineRule="auto"/>
              <w:rPr>
                <w:rFonts w:ascii="Arial" w:hAnsi="Arial" w:cs="Arial"/>
                <w:i/>
                <w:iCs/>
                <w:noProof/>
                <w:color w:val="000000" w:themeColor="text1"/>
                <w:sz w:val="20"/>
                <w:szCs w:val="20"/>
                <w:lang w:eastAsia="en-GB"/>
              </w:rPr>
            </w:pPr>
          </w:p>
        </w:tc>
        <w:tc>
          <w:tcPr>
            <w:tcW w:w="760" w:type="dxa"/>
          </w:tcPr>
          <w:p w14:paraId="75012DF2" w14:textId="0571C760" w:rsidR="415F687B" w:rsidRDefault="415F687B" w:rsidP="415F687B">
            <w:pPr>
              <w:pStyle w:val="NormalWeb"/>
              <w:rPr>
                <w:rFonts w:ascii="Arial" w:hAnsi="Arial" w:cs="Arial"/>
                <w:i/>
                <w:iCs/>
                <w:noProof/>
                <w:color w:val="000000" w:themeColor="text1"/>
                <w:sz w:val="20"/>
                <w:szCs w:val="20"/>
                <w:lang w:eastAsia="en-GB"/>
              </w:rPr>
            </w:pPr>
          </w:p>
        </w:tc>
      </w:tr>
      <w:tr w:rsidR="0087276E" w:rsidRPr="00C84932" w14:paraId="1D8E54D3" w14:textId="77777777" w:rsidTr="3F99127F">
        <w:trPr>
          <w:trHeight w:val="340"/>
        </w:trPr>
        <w:tc>
          <w:tcPr>
            <w:tcW w:w="2550" w:type="dxa"/>
          </w:tcPr>
          <w:p w14:paraId="1D8E54D0" w14:textId="77777777" w:rsidR="0087276E" w:rsidRPr="00D14EA1" w:rsidRDefault="0087276E" w:rsidP="300413B7">
            <w:pPr>
              <w:pStyle w:val="NormalWeb"/>
              <w:spacing w:before="0" w:beforeAutospacing="0" w:after="0" w:afterAutospacing="0" w:line="276" w:lineRule="auto"/>
              <w:rPr>
                <w:rFonts w:ascii="Arial" w:hAnsi="Arial" w:cs="Arial"/>
                <w:b/>
                <w:bCs/>
                <w:sz w:val="20"/>
                <w:szCs w:val="20"/>
              </w:rPr>
            </w:pPr>
            <w:r w:rsidRPr="300413B7">
              <w:rPr>
                <w:rFonts w:ascii="Arial" w:hAnsi="Arial" w:cs="Arial"/>
                <w:b/>
                <w:bCs/>
                <w:noProof/>
                <w:color w:val="000000" w:themeColor="text1"/>
                <w:sz w:val="20"/>
                <w:szCs w:val="20"/>
                <w:lang w:eastAsia="en-GB"/>
              </w:rPr>
              <w:t>Jean-Philippe Rameau</w:t>
            </w:r>
            <w:r w:rsidRPr="300413B7">
              <w:rPr>
                <w:rFonts w:ascii="Arial" w:hAnsi="Arial" w:cs="Arial"/>
                <w:i/>
                <w:iCs/>
                <w:color w:val="000000" w:themeColor="text1"/>
                <w:sz w:val="20"/>
                <w:szCs w:val="20"/>
              </w:rPr>
              <w:t> </w:t>
            </w:r>
          </w:p>
        </w:tc>
        <w:tc>
          <w:tcPr>
            <w:tcW w:w="7145" w:type="dxa"/>
          </w:tcPr>
          <w:p w14:paraId="1D8E54D1" w14:textId="2551810A" w:rsidR="0087276E" w:rsidRPr="00C84932" w:rsidRDefault="0087276E" w:rsidP="300413B7">
            <w:pPr>
              <w:pStyle w:val="NormalWeb"/>
              <w:spacing w:before="0" w:beforeAutospacing="0" w:after="0" w:afterAutospacing="0" w:line="276" w:lineRule="auto"/>
              <w:rPr>
                <w:rFonts w:ascii="Arial" w:hAnsi="Arial" w:cs="Arial"/>
                <w:sz w:val="20"/>
                <w:szCs w:val="20"/>
              </w:rPr>
            </w:pPr>
            <w:r w:rsidRPr="300413B7">
              <w:rPr>
                <w:rFonts w:ascii="Arial" w:hAnsi="Arial" w:cs="Arial"/>
                <w:noProof/>
                <w:color w:val="000000" w:themeColor="text1"/>
                <w:sz w:val="20"/>
                <w:szCs w:val="20"/>
                <w:lang w:eastAsia="en-GB"/>
              </w:rPr>
              <w:t>Thunderstorm</w:t>
            </w:r>
            <w:r w:rsidRPr="300413B7">
              <w:rPr>
                <w:rFonts w:ascii="Arial" w:hAnsi="Arial" w:cs="Arial"/>
                <w:color w:val="000000" w:themeColor="text1"/>
                <w:sz w:val="20"/>
                <w:szCs w:val="20"/>
              </w:rPr>
              <w:t> </w:t>
            </w:r>
            <w:r w:rsidR="5500ADB4" w:rsidRPr="300413B7">
              <w:rPr>
                <w:rFonts w:ascii="Arial" w:hAnsi="Arial" w:cs="Arial"/>
                <w:i/>
                <w:iCs/>
                <w:color w:val="000000" w:themeColor="text1"/>
                <w:sz w:val="20"/>
                <w:szCs w:val="20"/>
              </w:rPr>
              <w:t>from</w:t>
            </w:r>
            <w:r w:rsidR="5500ADB4" w:rsidRPr="300413B7">
              <w:rPr>
                <w:rFonts w:ascii="Arial" w:hAnsi="Arial" w:cs="Arial"/>
                <w:color w:val="000000" w:themeColor="text1"/>
                <w:sz w:val="20"/>
                <w:szCs w:val="20"/>
              </w:rPr>
              <w:t xml:space="preserve"> Platée</w:t>
            </w:r>
          </w:p>
        </w:tc>
        <w:tc>
          <w:tcPr>
            <w:tcW w:w="760" w:type="dxa"/>
          </w:tcPr>
          <w:p w14:paraId="212B69DA" w14:textId="1B3C2EBB" w:rsidR="5A1D6A94" w:rsidRDefault="5A1D6A94" w:rsidP="415F687B">
            <w:pPr>
              <w:pStyle w:val="NormalWeb"/>
              <w:rPr>
                <w:rFonts w:ascii="Arial" w:hAnsi="Arial" w:cs="Arial"/>
                <w:i/>
                <w:iCs/>
                <w:noProof/>
                <w:color w:val="000000" w:themeColor="text1"/>
                <w:sz w:val="20"/>
                <w:szCs w:val="20"/>
                <w:lang w:eastAsia="en-GB"/>
              </w:rPr>
            </w:pPr>
            <w:r w:rsidRPr="415F687B">
              <w:rPr>
                <w:rFonts w:ascii="Arial" w:hAnsi="Arial" w:cs="Arial"/>
                <w:i/>
                <w:iCs/>
                <w:noProof/>
                <w:color w:val="000000" w:themeColor="text1"/>
                <w:sz w:val="20"/>
                <w:szCs w:val="20"/>
                <w:lang w:eastAsia="en-GB"/>
              </w:rPr>
              <w:t>3’</w:t>
            </w:r>
          </w:p>
        </w:tc>
      </w:tr>
      <w:tr w:rsidR="0087276E" w:rsidRPr="00D14EA1" w14:paraId="1D8E54D7" w14:textId="77777777" w:rsidTr="3F99127F">
        <w:trPr>
          <w:trHeight w:val="340"/>
        </w:trPr>
        <w:tc>
          <w:tcPr>
            <w:tcW w:w="2550" w:type="dxa"/>
          </w:tcPr>
          <w:p w14:paraId="1D8E54D4" w14:textId="77777777" w:rsidR="0087276E" w:rsidRPr="00C84932" w:rsidRDefault="0087276E" w:rsidP="300413B7">
            <w:pPr>
              <w:pStyle w:val="NormalWeb"/>
              <w:spacing w:before="0" w:beforeAutospacing="0" w:after="0" w:afterAutospacing="0" w:line="276" w:lineRule="auto"/>
              <w:rPr>
                <w:rFonts w:ascii="Arial" w:hAnsi="Arial" w:cs="Arial"/>
                <w:b/>
                <w:bCs/>
                <w:color w:val="000000"/>
                <w:sz w:val="20"/>
                <w:szCs w:val="20"/>
              </w:rPr>
            </w:pPr>
            <w:r w:rsidRPr="300413B7">
              <w:rPr>
                <w:rFonts w:ascii="Arial" w:hAnsi="Arial" w:cs="Arial"/>
                <w:b/>
                <w:bCs/>
                <w:noProof/>
                <w:color w:val="000000" w:themeColor="text1"/>
                <w:sz w:val="20"/>
                <w:szCs w:val="20"/>
                <w:lang w:eastAsia="en-GB"/>
              </w:rPr>
              <w:t>Jasdeep Singh Degun</w:t>
            </w:r>
          </w:p>
        </w:tc>
        <w:tc>
          <w:tcPr>
            <w:tcW w:w="7145" w:type="dxa"/>
          </w:tcPr>
          <w:p w14:paraId="1D8E54D5" w14:textId="77777777" w:rsidR="0087276E" w:rsidRPr="00C84932" w:rsidRDefault="0087276E" w:rsidP="300413B7">
            <w:pPr>
              <w:pStyle w:val="NormalWeb"/>
              <w:spacing w:before="0" w:beforeAutospacing="0" w:after="0" w:afterAutospacing="0" w:line="276" w:lineRule="auto"/>
              <w:rPr>
                <w:rFonts w:ascii="Arial" w:hAnsi="Arial" w:cs="Arial"/>
                <w:color w:val="000000"/>
                <w:sz w:val="20"/>
                <w:szCs w:val="20"/>
              </w:rPr>
            </w:pPr>
            <w:r w:rsidRPr="300413B7">
              <w:rPr>
                <w:rFonts w:ascii="Arial" w:hAnsi="Arial" w:cs="Arial"/>
                <w:noProof/>
                <w:color w:val="000000" w:themeColor="text1"/>
                <w:sz w:val="20"/>
                <w:szCs w:val="20"/>
                <w:lang w:eastAsia="en-GB"/>
              </w:rPr>
              <w:t>Rageshri</w:t>
            </w:r>
          </w:p>
        </w:tc>
        <w:tc>
          <w:tcPr>
            <w:tcW w:w="760" w:type="dxa"/>
          </w:tcPr>
          <w:p w14:paraId="404B57CB" w14:textId="686208CB" w:rsidR="1EF72AAA" w:rsidRDefault="40AB1FD7" w:rsidP="300413B7">
            <w:pPr>
              <w:pStyle w:val="NormalWeb"/>
              <w:rPr>
                <w:rFonts w:ascii="Arial" w:hAnsi="Arial" w:cs="Arial"/>
                <w:i/>
                <w:iCs/>
                <w:noProof/>
                <w:color w:val="000000" w:themeColor="text1"/>
                <w:sz w:val="20"/>
                <w:szCs w:val="20"/>
                <w:lang w:eastAsia="en-GB"/>
              </w:rPr>
            </w:pPr>
            <w:r w:rsidRPr="300413B7">
              <w:rPr>
                <w:rFonts w:ascii="Arial" w:hAnsi="Arial" w:cs="Arial"/>
                <w:i/>
                <w:iCs/>
                <w:noProof/>
                <w:color w:val="000000" w:themeColor="text1"/>
                <w:sz w:val="20"/>
                <w:szCs w:val="20"/>
                <w:lang w:eastAsia="en-GB"/>
              </w:rPr>
              <w:t>6’</w:t>
            </w:r>
          </w:p>
        </w:tc>
      </w:tr>
      <w:tr w:rsidR="300413B7" w14:paraId="6F0EB2B4" w14:textId="77777777" w:rsidTr="3F99127F">
        <w:trPr>
          <w:trHeight w:val="340"/>
        </w:trPr>
        <w:tc>
          <w:tcPr>
            <w:tcW w:w="2550" w:type="dxa"/>
          </w:tcPr>
          <w:p w14:paraId="7C6429BD" w14:textId="6B5AC405" w:rsidR="56E9A599" w:rsidRDefault="56E9A599" w:rsidP="300413B7">
            <w:pPr>
              <w:pStyle w:val="NormalWeb"/>
              <w:spacing w:line="276" w:lineRule="auto"/>
              <w:rPr>
                <w:rFonts w:ascii="Arial" w:hAnsi="Arial" w:cs="Arial"/>
                <w:b/>
                <w:bCs/>
                <w:noProof/>
                <w:color w:val="000000" w:themeColor="text1"/>
                <w:sz w:val="20"/>
                <w:szCs w:val="20"/>
                <w:lang w:eastAsia="en-GB"/>
              </w:rPr>
            </w:pPr>
            <w:r w:rsidRPr="300413B7">
              <w:rPr>
                <w:rFonts w:ascii="Arial" w:hAnsi="Arial" w:cs="Arial"/>
                <w:b/>
                <w:bCs/>
                <w:noProof/>
                <w:color w:val="000000" w:themeColor="text1"/>
                <w:sz w:val="20"/>
                <w:szCs w:val="20"/>
                <w:lang w:eastAsia="en-GB"/>
              </w:rPr>
              <w:t>Jean-Philippe Rameau</w:t>
            </w:r>
          </w:p>
        </w:tc>
        <w:tc>
          <w:tcPr>
            <w:tcW w:w="7145" w:type="dxa"/>
          </w:tcPr>
          <w:p w14:paraId="07DA7475" w14:textId="08FCBB4D" w:rsidR="56E9A599" w:rsidRDefault="56E9A599" w:rsidP="300413B7">
            <w:pPr>
              <w:pStyle w:val="NormalWeb"/>
              <w:spacing w:line="276" w:lineRule="auto"/>
              <w:rPr>
                <w:rFonts w:ascii="Arial" w:hAnsi="Arial" w:cs="Arial"/>
                <w:noProof/>
                <w:color w:val="000000" w:themeColor="text1"/>
                <w:sz w:val="20"/>
                <w:szCs w:val="20"/>
                <w:lang w:eastAsia="en-GB"/>
              </w:rPr>
            </w:pPr>
            <w:r w:rsidRPr="300413B7">
              <w:rPr>
                <w:rFonts w:ascii="Arial" w:hAnsi="Arial" w:cs="Arial"/>
                <w:noProof/>
                <w:color w:val="000000" w:themeColor="text1"/>
                <w:sz w:val="20"/>
                <w:szCs w:val="20"/>
                <w:lang w:eastAsia="en-GB"/>
              </w:rPr>
              <w:t xml:space="preserve">Tristes Apprêts </w:t>
            </w:r>
            <w:r w:rsidRPr="300413B7">
              <w:rPr>
                <w:rFonts w:ascii="Arial" w:hAnsi="Arial" w:cs="Arial"/>
                <w:i/>
                <w:iCs/>
                <w:noProof/>
                <w:color w:val="000000" w:themeColor="text1"/>
                <w:sz w:val="20"/>
                <w:szCs w:val="20"/>
                <w:lang w:eastAsia="en-GB"/>
              </w:rPr>
              <w:t xml:space="preserve">from </w:t>
            </w:r>
            <w:r w:rsidRPr="300413B7">
              <w:rPr>
                <w:rFonts w:ascii="Arial" w:hAnsi="Arial" w:cs="Arial"/>
                <w:noProof/>
                <w:color w:val="000000" w:themeColor="text1"/>
                <w:sz w:val="20"/>
                <w:szCs w:val="20"/>
                <w:lang w:eastAsia="en-GB"/>
              </w:rPr>
              <w:t>Castor et Pollux</w:t>
            </w:r>
          </w:p>
        </w:tc>
        <w:tc>
          <w:tcPr>
            <w:tcW w:w="760" w:type="dxa"/>
          </w:tcPr>
          <w:p w14:paraId="62F6647D" w14:textId="61527CF7" w:rsidR="7544BA72" w:rsidRDefault="7544BA72" w:rsidP="300413B7">
            <w:pPr>
              <w:pStyle w:val="NormalWeb"/>
              <w:rPr>
                <w:rFonts w:ascii="Arial" w:hAnsi="Arial" w:cs="Arial"/>
                <w:i/>
                <w:iCs/>
                <w:noProof/>
                <w:color w:val="000000" w:themeColor="text1"/>
                <w:sz w:val="20"/>
                <w:szCs w:val="20"/>
                <w:lang w:eastAsia="en-GB"/>
              </w:rPr>
            </w:pPr>
            <w:r w:rsidRPr="300413B7">
              <w:rPr>
                <w:rFonts w:ascii="Arial" w:hAnsi="Arial" w:cs="Arial"/>
                <w:i/>
                <w:iCs/>
                <w:noProof/>
                <w:color w:val="000000" w:themeColor="text1"/>
                <w:sz w:val="20"/>
                <w:szCs w:val="20"/>
                <w:lang w:eastAsia="en-GB"/>
              </w:rPr>
              <w:t>7’</w:t>
            </w:r>
          </w:p>
        </w:tc>
      </w:tr>
      <w:tr w:rsidR="0087276E" w:rsidRPr="00D14EA1" w14:paraId="1D8E54DB" w14:textId="77777777" w:rsidTr="3F99127F">
        <w:trPr>
          <w:trHeight w:val="340"/>
        </w:trPr>
        <w:tc>
          <w:tcPr>
            <w:tcW w:w="2550" w:type="dxa"/>
          </w:tcPr>
          <w:p w14:paraId="1D8E54D8" w14:textId="77777777" w:rsidR="0087276E" w:rsidRPr="00D14EA1" w:rsidRDefault="0087276E" w:rsidP="300413B7">
            <w:pPr>
              <w:pStyle w:val="NormalWeb"/>
              <w:spacing w:before="0" w:beforeAutospacing="0" w:after="0" w:afterAutospacing="0" w:line="276" w:lineRule="auto"/>
              <w:rPr>
                <w:rFonts w:ascii="Arial" w:hAnsi="Arial" w:cs="Arial"/>
                <w:b/>
                <w:bCs/>
                <w:color w:val="000000"/>
                <w:sz w:val="20"/>
                <w:szCs w:val="20"/>
              </w:rPr>
            </w:pPr>
            <w:r w:rsidRPr="300413B7">
              <w:rPr>
                <w:rFonts w:ascii="Arial" w:hAnsi="Arial" w:cs="Arial"/>
                <w:b/>
                <w:bCs/>
                <w:noProof/>
                <w:color w:val="000000" w:themeColor="text1"/>
                <w:sz w:val="20"/>
                <w:szCs w:val="20"/>
                <w:lang w:eastAsia="en-GB"/>
              </w:rPr>
              <w:t>Philip Glass</w:t>
            </w:r>
            <w:r w:rsidRPr="300413B7">
              <w:rPr>
                <w:rFonts w:ascii="Arial" w:hAnsi="Arial" w:cs="Arial"/>
                <w:i/>
                <w:iCs/>
                <w:color w:val="000000" w:themeColor="text1"/>
                <w:sz w:val="20"/>
                <w:szCs w:val="20"/>
              </w:rPr>
              <w:t> </w:t>
            </w:r>
          </w:p>
        </w:tc>
        <w:tc>
          <w:tcPr>
            <w:tcW w:w="7145" w:type="dxa"/>
          </w:tcPr>
          <w:p w14:paraId="1D8E54D9" w14:textId="77777777" w:rsidR="0087276E" w:rsidRPr="00D14EA1" w:rsidRDefault="0087276E" w:rsidP="300413B7">
            <w:pPr>
              <w:pStyle w:val="NormalWeb"/>
              <w:spacing w:before="0" w:beforeAutospacing="0" w:after="0" w:afterAutospacing="0" w:line="276" w:lineRule="auto"/>
              <w:rPr>
                <w:rFonts w:ascii="Arial" w:hAnsi="Arial" w:cs="Arial"/>
                <w:i/>
                <w:iCs/>
                <w:color w:val="000000"/>
                <w:sz w:val="20"/>
                <w:szCs w:val="20"/>
              </w:rPr>
            </w:pPr>
            <w:r w:rsidRPr="300413B7">
              <w:rPr>
                <w:rFonts w:ascii="Arial" w:hAnsi="Arial" w:cs="Arial"/>
                <w:noProof/>
                <w:color w:val="000000" w:themeColor="text1"/>
                <w:sz w:val="20"/>
                <w:szCs w:val="20"/>
                <w:lang w:eastAsia="en-GB"/>
              </w:rPr>
              <w:t>Echorus</w:t>
            </w:r>
          </w:p>
        </w:tc>
        <w:tc>
          <w:tcPr>
            <w:tcW w:w="760" w:type="dxa"/>
          </w:tcPr>
          <w:p w14:paraId="2529280C" w14:textId="7343F353" w:rsidR="462137D6" w:rsidRDefault="462137D6" w:rsidP="415F687B">
            <w:pPr>
              <w:pStyle w:val="NormalWeb"/>
              <w:rPr>
                <w:rFonts w:ascii="Arial" w:hAnsi="Arial" w:cs="Arial"/>
                <w:noProof/>
                <w:color w:val="000000" w:themeColor="text1"/>
                <w:sz w:val="20"/>
                <w:szCs w:val="20"/>
                <w:lang w:eastAsia="en-GB"/>
              </w:rPr>
            </w:pPr>
            <w:r w:rsidRPr="415F687B">
              <w:rPr>
                <w:rFonts w:ascii="Arial" w:hAnsi="Arial" w:cs="Arial"/>
                <w:noProof/>
                <w:color w:val="000000" w:themeColor="text1"/>
                <w:sz w:val="20"/>
                <w:szCs w:val="20"/>
                <w:lang w:eastAsia="en-GB"/>
              </w:rPr>
              <w:t>7’</w:t>
            </w:r>
          </w:p>
        </w:tc>
      </w:tr>
      <w:tr w:rsidR="0087276E" w:rsidRPr="00C84932" w14:paraId="1D8E54DF" w14:textId="77777777" w:rsidTr="3F99127F">
        <w:trPr>
          <w:trHeight w:val="340"/>
        </w:trPr>
        <w:tc>
          <w:tcPr>
            <w:tcW w:w="2550" w:type="dxa"/>
          </w:tcPr>
          <w:p w14:paraId="1D8E54DC" w14:textId="77777777" w:rsidR="0087276E" w:rsidRPr="00D14EA1" w:rsidRDefault="0087276E" w:rsidP="300413B7">
            <w:pPr>
              <w:pStyle w:val="NormalWeb"/>
              <w:spacing w:before="0" w:beforeAutospacing="0" w:after="0" w:afterAutospacing="0" w:line="276" w:lineRule="auto"/>
              <w:rPr>
                <w:rFonts w:ascii="Arial" w:hAnsi="Arial" w:cs="Arial"/>
                <w:b/>
                <w:bCs/>
                <w:color w:val="000000"/>
                <w:sz w:val="20"/>
                <w:szCs w:val="20"/>
              </w:rPr>
            </w:pPr>
            <w:r w:rsidRPr="300413B7">
              <w:rPr>
                <w:rFonts w:ascii="Arial" w:hAnsi="Arial" w:cs="Arial"/>
                <w:b/>
                <w:bCs/>
                <w:noProof/>
                <w:color w:val="000000" w:themeColor="text1"/>
                <w:sz w:val="20"/>
                <w:szCs w:val="20"/>
                <w:lang w:eastAsia="en-GB"/>
              </w:rPr>
              <w:t>Jasdeep Singh Degun</w:t>
            </w:r>
          </w:p>
        </w:tc>
        <w:tc>
          <w:tcPr>
            <w:tcW w:w="7145" w:type="dxa"/>
          </w:tcPr>
          <w:p w14:paraId="496B5A60" w14:textId="38D67369" w:rsidR="0087276E" w:rsidRPr="00C84932" w:rsidRDefault="0087276E" w:rsidP="300413B7">
            <w:pPr>
              <w:pStyle w:val="NormalWeb"/>
              <w:spacing w:before="0" w:beforeAutospacing="0" w:after="0" w:afterAutospacing="0" w:line="276" w:lineRule="auto"/>
              <w:rPr>
                <w:rFonts w:ascii="Arial" w:hAnsi="Arial" w:cs="Arial"/>
                <w:color w:val="000000" w:themeColor="text1"/>
                <w:sz w:val="20"/>
                <w:szCs w:val="20"/>
              </w:rPr>
            </w:pPr>
            <w:r w:rsidRPr="300413B7">
              <w:rPr>
                <w:rFonts w:ascii="Arial" w:hAnsi="Arial" w:cs="Arial"/>
                <w:noProof/>
                <w:color w:val="000000" w:themeColor="text1"/>
                <w:sz w:val="20"/>
                <w:szCs w:val="20"/>
                <w:lang w:eastAsia="en-GB"/>
              </w:rPr>
              <w:t>Arya (Sitar Concerto) movement II</w:t>
            </w:r>
          </w:p>
          <w:p w14:paraId="3E68A427" w14:textId="37EDC80B" w:rsidR="0087276E" w:rsidRPr="00C84932" w:rsidRDefault="0087276E" w:rsidP="300413B7">
            <w:pPr>
              <w:pStyle w:val="NormalWeb"/>
              <w:spacing w:before="0" w:beforeAutospacing="0" w:after="0" w:afterAutospacing="0" w:line="276" w:lineRule="auto"/>
              <w:rPr>
                <w:rFonts w:ascii="Arial" w:hAnsi="Arial" w:cs="Arial"/>
                <w:i/>
                <w:iCs/>
                <w:noProof/>
                <w:color w:val="000000" w:themeColor="text1"/>
                <w:sz w:val="20"/>
                <w:szCs w:val="20"/>
                <w:lang w:eastAsia="en-GB"/>
              </w:rPr>
            </w:pPr>
          </w:p>
          <w:p w14:paraId="5499F77A" w14:textId="1C3E80F9" w:rsidR="0087276E" w:rsidRPr="00C84932" w:rsidRDefault="7665264B" w:rsidP="3F99127F">
            <w:pPr>
              <w:pStyle w:val="NormalWeb"/>
              <w:spacing w:before="0" w:beforeAutospacing="0" w:after="0" w:afterAutospacing="0" w:line="276" w:lineRule="auto"/>
              <w:rPr>
                <w:rFonts w:ascii="Arial" w:hAnsi="Arial" w:cs="Arial"/>
                <w:i/>
                <w:iCs/>
                <w:noProof/>
                <w:color w:val="000000" w:themeColor="text1"/>
                <w:sz w:val="20"/>
                <w:szCs w:val="20"/>
                <w:lang w:eastAsia="en-GB"/>
              </w:rPr>
            </w:pPr>
            <w:r w:rsidRPr="3F99127F">
              <w:rPr>
                <w:rFonts w:ascii="Arial" w:hAnsi="Arial" w:cs="Arial"/>
                <w:i/>
                <w:iCs/>
                <w:noProof/>
                <w:color w:val="000000" w:themeColor="text1"/>
                <w:sz w:val="20"/>
                <w:szCs w:val="20"/>
                <w:lang w:eastAsia="en-GB"/>
              </w:rPr>
              <w:t>Arrangements by Harry Baker</w:t>
            </w:r>
          </w:p>
          <w:p w14:paraId="1D8E54DD" w14:textId="41AB3DFE" w:rsidR="0087276E" w:rsidRPr="00C84932" w:rsidRDefault="0087276E" w:rsidP="3F99127F">
            <w:pPr>
              <w:pStyle w:val="NormalWeb"/>
              <w:spacing w:before="0" w:beforeAutospacing="0" w:after="0" w:afterAutospacing="0" w:line="276" w:lineRule="auto"/>
              <w:rPr>
                <w:rFonts w:ascii="Arial" w:hAnsi="Arial" w:cs="Arial"/>
                <w:i/>
                <w:iCs/>
                <w:noProof/>
                <w:color w:val="000000" w:themeColor="text1"/>
                <w:sz w:val="20"/>
                <w:szCs w:val="20"/>
                <w:lang w:eastAsia="en-GB"/>
              </w:rPr>
            </w:pPr>
          </w:p>
        </w:tc>
        <w:tc>
          <w:tcPr>
            <w:tcW w:w="760" w:type="dxa"/>
          </w:tcPr>
          <w:p w14:paraId="48BC495A" w14:textId="18947B8F" w:rsidR="6DE0BC77" w:rsidRDefault="6DE0BC77" w:rsidP="415F687B">
            <w:pPr>
              <w:pStyle w:val="NormalWeb"/>
              <w:rPr>
                <w:rFonts w:ascii="Arial" w:hAnsi="Arial" w:cs="Arial"/>
                <w:noProof/>
                <w:color w:val="000000" w:themeColor="text1"/>
                <w:sz w:val="20"/>
                <w:szCs w:val="20"/>
                <w:lang w:eastAsia="en-GB"/>
              </w:rPr>
            </w:pPr>
            <w:r w:rsidRPr="415F687B">
              <w:rPr>
                <w:rFonts w:ascii="Arial" w:hAnsi="Arial" w:cs="Arial"/>
                <w:noProof/>
                <w:color w:val="000000" w:themeColor="text1"/>
                <w:sz w:val="20"/>
                <w:szCs w:val="20"/>
                <w:lang w:eastAsia="en-GB"/>
              </w:rPr>
              <w:t>7’</w:t>
            </w:r>
          </w:p>
        </w:tc>
      </w:tr>
    </w:tbl>
    <w:p w14:paraId="4D78E86F" w14:textId="73A3C78A" w:rsidR="0087276E" w:rsidRPr="00D14EA1" w:rsidRDefault="0087276E" w:rsidP="3F99127F">
      <w:pPr>
        <w:pStyle w:val="NoSpacing"/>
        <w:rPr>
          <w:rFonts w:ascii="Arial" w:eastAsia="Arial" w:hAnsi="Arial" w:cs="Arial"/>
          <w:sz w:val="20"/>
          <w:szCs w:val="20"/>
        </w:rPr>
      </w:pPr>
      <w:r w:rsidRPr="3F99127F">
        <w:rPr>
          <w:b/>
          <w:bCs/>
          <w:sz w:val="28"/>
          <w:szCs w:val="28"/>
        </w:rPr>
        <w:t>About the Programme</w:t>
      </w:r>
      <w:r w:rsidR="6BE9E118">
        <w:rPr>
          <w:noProof/>
        </w:rPr>
        <mc:AlternateContent>
          <mc:Choice Requires="wps">
            <w:drawing>
              <wp:inline distT="0" distB="0" distL="0" distR="0" wp14:anchorId="69F6D357" wp14:editId="1C25CCD5">
                <wp:extent cx="6629400" cy="0"/>
                <wp:effectExtent l="0" t="12700" r="12700" b="12700"/>
                <wp:docPr id="1358818581" name="Straight Connector 4"/>
                <wp:cNvGraphicFramePr/>
                <a:graphic xmlns:a="http://schemas.openxmlformats.org/drawingml/2006/main">
                  <a:graphicData uri="http://schemas.microsoft.com/office/word/2010/wordprocessingShape">
                    <wps:wsp>
                      <wps:cNvCnPr/>
                      <wps:spPr>
                        <a:xfrm>
                          <a:off x="0" y="0"/>
                          <a:ext cx="66294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http://schemas.openxmlformats.org/drawingml/2006/main"/>
        </mc:AlternateContent>
      </w:r>
    </w:p>
    <w:p w14:paraId="371831AD" w14:textId="36E65675" w:rsidR="0087276E" w:rsidRPr="00D14EA1" w:rsidRDefault="4C964BDE" w:rsidP="3F99127F">
      <w:pPr>
        <w:rPr>
          <w:rFonts w:ascii="Arial" w:eastAsia="Arial" w:hAnsi="Arial" w:cs="Arial"/>
          <w:sz w:val="20"/>
          <w:szCs w:val="20"/>
        </w:rPr>
      </w:pPr>
      <w:r w:rsidRPr="3F99127F">
        <w:rPr>
          <w:rFonts w:ascii="Arial" w:eastAsia="Arial" w:hAnsi="Arial" w:cs="Arial"/>
          <w:sz w:val="20"/>
          <w:szCs w:val="20"/>
        </w:rPr>
        <w:t>This</w:t>
      </w:r>
      <w:r w:rsidR="2A6A8AFA" w:rsidRPr="3F99127F">
        <w:rPr>
          <w:rFonts w:ascii="Arial" w:eastAsia="Arial" w:hAnsi="Arial" w:cs="Arial"/>
          <w:sz w:val="20"/>
          <w:szCs w:val="20"/>
        </w:rPr>
        <w:t xml:space="preserve"> </w:t>
      </w:r>
      <w:r w:rsidR="2C428E3B" w:rsidRPr="3F99127F">
        <w:rPr>
          <w:rFonts w:ascii="Arial" w:eastAsia="Arial" w:hAnsi="Arial" w:cs="Arial"/>
          <w:sz w:val="20"/>
          <w:szCs w:val="20"/>
        </w:rPr>
        <w:t xml:space="preserve">programme </w:t>
      </w:r>
      <w:r w:rsidRPr="3F99127F">
        <w:rPr>
          <w:rFonts w:ascii="Arial" w:eastAsia="Arial" w:hAnsi="Arial" w:cs="Arial"/>
          <w:sz w:val="20"/>
          <w:szCs w:val="20"/>
        </w:rPr>
        <w:t>blends Indian classical music with</w:t>
      </w:r>
      <w:r w:rsidR="3A9346B6" w:rsidRPr="3F99127F">
        <w:rPr>
          <w:rFonts w:ascii="Arial" w:eastAsia="Arial" w:hAnsi="Arial" w:cs="Arial"/>
          <w:sz w:val="20"/>
          <w:szCs w:val="20"/>
        </w:rPr>
        <w:t xml:space="preserve"> American minimalism</w:t>
      </w:r>
      <w:r w:rsidR="21F7D093" w:rsidRPr="3F99127F">
        <w:rPr>
          <w:rFonts w:ascii="Arial" w:eastAsia="Arial" w:hAnsi="Arial" w:cs="Arial"/>
          <w:sz w:val="20"/>
          <w:szCs w:val="20"/>
        </w:rPr>
        <w:t xml:space="preserve"> and Western orchestral sounds</w:t>
      </w:r>
      <w:r w:rsidR="3A9346B6" w:rsidRPr="3F99127F">
        <w:rPr>
          <w:rFonts w:ascii="Arial" w:eastAsia="Arial" w:hAnsi="Arial" w:cs="Arial"/>
          <w:sz w:val="20"/>
          <w:szCs w:val="20"/>
        </w:rPr>
        <w:t xml:space="preserve"> </w:t>
      </w:r>
      <w:r w:rsidRPr="3F99127F">
        <w:rPr>
          <w:rFonts w:ascii="Arial" w:eastAsia="Arial" w:hAnsi="Arial" w:cs="Arial"/>
          <w:sz w:val="20"/>
          <w:szCs w:val="20"/>
        </w:rPr>
        <w:t>in new and unexpected way</w:t>
      </w:r>
      <w:r w:rsidR="1FA94C82" w:rsidRPr="3F99127F">
        <w:rPr>
          <w:rFonts w:ascii="Arial" w:eastAsia="Arial" w:hAnsi="Arial" w:cs="Arial"/>
          <w:sz w:val="20"/>
          <w:szCs w:val="20"/>
        </w:rPr>
        <w:t xml:space="preserve">s, exploring the </w:t>
      </w:r>
      <w:r w:rsidR="20815F77" w:rsidRPr="3F99127F">
        <w:rPr>
          <w:rFonts w:ascii="Arial" w:eastAsia="Arial" w:hAnsi="Arial" w:cs="Arial"/>
          <w:sz w:val="20"/>
          <w:szCs w:val="20"/>
        </w:rPr>
        <w:t>interrelationship</w:t>
      </w:r>
      <w:r w:rsidR="1FA94C82" w:rsidRPr="3F99127F">
        <w:rPr>
          <w:rFonts w:ascii="Arial" w:eastAsia="Arial" w:hAnsi="Arial" w:cs="Arial"/>
          <w:sz w:val="20"/>
          <w:szCs w:val="20"/>
        </w:rPr>
        <w:t xml:space="preserve"> between</w:t>
      </w:r>
      <w:r w:rsidR="2F384FCF" w:rsidRPr="3F99127F">
        <w:rPr>
          <w:rFonts w:ascii="Arial" w:eastAsia="Arial" w:hAnsi="Arial" w:cs="Arial"/>
          <w:sz w:val="20"/>
          <w:szCs w:val="20"/>
        </w:rPr>
        <w:t xml:space="preserve"> </w:t>
      </w:r>
      <w:r w:rsidR="62BD111A" w:rsidRPr="3F99127F">
        <w:rPr>
          <w:rFonts w:ascii="Arial" w:eastAsia="Arial" w:hAnsi="Arial" w:cs="Arial"/>
          <w:sz w:val="20"/>
          <w:szCs w:val="20"/>
        </w:rPr>
        <w:t>two different but connected musical cultures</w:t>
      </w:r>
      <w:r w:rsidR="2284FF68" w:rsidRPr="3F99127F">
        <w:rPr>
          <w:rFonts w:ascii="Arial" w:eastAsia="Arial" w:hAnsi="Arial" w:cs="Arial"/>
          <w:sz w:val="20"/>
          <w:szCs w:val="20"/>
        </w:rPr>
        <w:t xml:space="preserve">. </w:t>
      </w:r>
      <w:r w:rsidRPr="3F99127F">
        <w:rPr>
          <w:rFonts w:ascii="Arial" w:eastAsia="Arial" w:hAnsi="Arial" w:cs="Arial"/>
          <w:sz w:val="20"/>
          <w:szCs w:val="20"/>
        </w:rPr>
        <w:t xml:space="preserve">At the centre of the programme is </w:t>
      </w:r>
      <w:r w:rsidRPr="3F99127F">
        <w:rPr>
          <w:rFonts w:ascii="Arial" w:eastAsia="Arial" w:hAnsi="Arial" w:cs="Arial"/>
          <w:i/>
          <w:iCs/>
          <w:sz w:val="20"/>
          <w:szCs w:val="20"/>
        </w:rPr>
        <w:t>In C</w:t>
      </w:r>
      <w:r w:rsidRPr="3F99127F">
        <w:rPr>
          <w:rFonts w:ascii="Arial" w:eastAsia="Arial" w:hAnsi="Arial" w:cs="Arial"/>
          <w:sz w:val="20"/>
          <w:szCs w:val="20"/>
        </w:rPr>
        <w:t xml:space="preserve"> by Terry Riley, a revolutionary piece that forever changed the course of music. It</w:t>
      </w:r>
      <w:r w:rsidR="2FB0C1F7" w:rsidRPr="3F99127F">
        <w:rPr>
          <w:rFonts w:ascii="Arial" w:eastAsia="Arial" w:hAnsi="Arial" w:cs="Arial"/>
          <w:sz w:val="20"/>
          <w:szCs w:val="20"/>
        </w:rPr>
        <w:t xml:space="preserve"> is</w:t>
      </w:r>
      <w:r w:rsidRPr="3F99127F">
        <w:rPr>
          <w:rFonts w:ascii="Arial" w:eastAsia="Arial" w:hAnsi="Arial" w:cs="Arial"/>
          <w:sz w:val="20"/>
          <w:szCs w:val="20"/>
        </w:rPr>
        <w:t xml:space="preserve"> built from a simple idea: short repeating musical cells layered by musicians in real time, creating something hypnotic, unpredictable and full of life. Riley’s work was deeply influenced by Indian classical traditions</w:t>
      </w:r>
      <w:r w:rsidR="5BDB8D3B" w:rsidRPr="3F99127F">
        <w:rPr>
          <w:rFonts w:ascii="Arial" w:eastAsia="Arial" w:hAnsi="Arial" w:cs="Arial"/>
          <w:sz w:val="20"/>
          <w:szCs w:val="20"/>
        </w:rPr>
        <w:t>,</w:t>
      </w:r>
      <w:r w:rsidRPr="3F99127F">
        <w:rPr>
          <w:rFonts w:ascii="Arial" w:eastAsia="Arial" w:hAnsi="Arial" w:cs="Arial"/>
          <w:sz w:val="20"/>
          <w:szCs w:val="20"/>
        </w:rPr>
        <w:t xml:space="preserve"> and </w:t>
      </w:r>
      <w:r w:rsidR="4F95AE08" w:rsidRPr="3F99127F">
        <w:rPr>
          <w:rFonts w:ascii="Arial" w:eastAsia="Arial" w:hAnsi="Arial" w:cs="Arial"/>
          <w:sz w:val="20"/>
          <w:szCs w:val="20"/>
        </w:rPr>
        <w:t>it is brought</w:t>
      </w:r>
      <w:r w:rsidRPr="3F99127F">
        <w:rPr>
          <w:rFonts w:ascii="Arial" w:eastAsia="Arial" w:hAnsi="Arial" w:cs="Arial"/>
          <w:sz w:val="20"/>
          <w:szCs w:val="20"/>
        </w:rPr>
        <w:t xml:space="preserve"> into even closer conversation with those roots here</w:t>
      </w:r>
      <w:r w:rsidR="43C55671" w:rsidRPr="3F99127F">
        <w:rPr>
          <w:rFonts w:ascii="Arial" w:eastAsia="Arial" w:hAnsi="Arial" w:cs="Arial"/>
          <w:sz w:val="20"/>
          <w:szCs w:val="20"/>
        </w:rPr>
        <w:t xml:space="preserve"> </w:t>
      </w:r>
      <w:r w:rsidRPr="3F99127F">
        <w:rPr>
          <w:rFonts w:ascii="Arial" w:eastAsia="Arial" w:hAnsi="Arial" w:cs="Arial"/>
          <w:sz w:val="20"/>
          <w:szCs w:val="20"/>
        </w:rPr>
        <w:t xml:space="preserve">featuring sitar, tabla and </w:t>
      </w:r>
      <w:r w:rsidR="71233E2F" w:rsidRPr="3F99127F">
        <w:rPr>
          <w:rFonts w:ascii="Arial" w:eastAsia="Arial" w:hAnsi="Arial" w:cs="Arial"/>
          <w:sz w:val="20"/>
          <w:szCs w:val="20"/>
        </w:rPr>
        <w:t xml:space="preserve">a </w:t>
      </w:r>
      <w:r w:rsidRPr="3F99127F">
        <w:rPr>
          <w:rFonts w:ascii="Arial" w:eastAsia="Arial" w:hAnsi="Arial" w:cs="Arial"/>
          <w:sz w:val="20"/>
          <w:szCs w:val="20"/>
        </w:rPr>
        <w:t>full orchestra</w:t>
      </w:r>
      <w:r w:rsidR="339A866A" w:rsidRPr="3F99127F">
        <w:rPr>
          <w:rFonts w:ascii="Arial" w:eastAsia="Arial" w:hAnsi="Arial" w:cs="Arial"/>
          <w:sz w:val="20"/>
          <w:szCs w:val="20"/>
        </w:rPr>
        <w:t>.</w:t>
      </w:r>
      <w:r w:rsidR="612CDC3B" w:rsidRPr="3F99127F">
        <w:rPr>
          <w:rFonts w:ascii="Arial" w:eastAsia="Arial" w:hAnsi="Arial" w:cs="Arial"/>
          <w:sz w:val="20"/>
          <w:szCs w:val="20"/>
        </w:rPr>
        <w:t xml:space="preserve"> Interspersed are compositions penned by one of the most creative composers and performers working in the Indian classical tradition</w:t>
      </w:r>
      <w:r w:rsidR="492EE273" w:rsidRPr="3F99127F">
        <w:rPr>
          <w:rFonts w:ascii="Arial" w:eastAsia="Arial" w:hAnsi="Arial" w:cs="Arial"/>
          <w:sz w:val="20"/>
          <w:szCs w:val="20"/>
        </w:rPr>
        <w:t>,</w:t>
      </w:r>
      <w:r w:rsidR="612CDC3B" w:rsidRPr="3F99127F">
        <w:rPr>
          <w:rFonts w:ascii="Arial" w:eastAsia="Arial" w:hAnsi="Arial" w:cs="Arial"/>
          <w:sz w:val="20"/>
          <w:szCs w:val="20"/>
        </w:rPr>
        <w:t xml:space="preserve"> Jasdeep Singh Degun.</w:t>
      </w:r>
      <w:r w:rsidR="2A09BD54" w:rsidRPr="3F99127F">
        <w:rPr>
          <w:rFonts w:ascii="Arial" w:eastAsia="Arial" w:hAnsi="Arial" w:cs="Arial"/>
          <w:sz w:val="20"/>
          <w:szCs w:val="20"/>
        </w:rPr>
        <w:t xml:space="preserve"> </w:t>
      </w:r>
    </w:p>
    <w:p w14:paraId="074AEDB2" w14:textId="0DFA0445" w:rsidR="0087276E" w:rsidRPr="00D14EA1" w:rsidRDefault="4C964BDE" w:rsidP="3F99127F">
      <w:pPr>
        <w:rPr>
          <w:rFonts w:ascii="Arial" w:eastAsia="Arial" w:hAnsi="Arial" w:cs="Arial"/>
          <w:sz w:val="20"/>
          <w:szCs w:val="20"/>
        </w:rPr>
      </w:pPr>
      <w:r w:rsidRPr="588479E5">
        <w:rPr>
          <w:rFonts w:ascii="Arial" w:eastAsia="Arial" w:hAnsi="Arial" w:cs="Arial"/>
          <w:sz w:val="20"/>
          <w:szCs w:val="20"/>
        </w:rPr>
        <w:t xml:space="preserve">The programme includes something that might have never been done before: the sitar taking the lead in Rameau’s </w:t>
      </w:r>
      <w:r w:rsidRPr="588479E5">
        <w:rPr>
          <w:rFonts w:ascii="Arial" w:eastAsia="Arial" w:hAnsi="Arial" w:cs="Arial"/>
          <w:i/>
          <w:iCs/>
          <w:sz w:val="20"/>
          <w:szCs w:val="20"/>
        </w:rPr>
        <w:t>Tristes Apprêts</w:t>
      </w:r>
      <w:r w:rsidRPr="588479E5">
        <w:rPr>
          <w:rFonts w:ascii="Arial" w:eastAsia="Arial" w:hAnsi="Arial" w:cs="Arial"/>
          <w:sz w:val="20"/>
          <w:szCs w:val="20"/>
        </w:rPr>
        <w:t>, a French Baroque aria of longing and delicacy, here reimagined through a different lens</w:t>
      </w:r>
      <w:r w:rsidR="443BF3AF" w:rsidRPr="588479E5">
        <w:rPr>
          <w:rFonts w:ascii="Arial" w:eastAsia="Arial" w:hAnsi="Arial" w:cs="Arial"/>
          <w:sz w:val="20"/>
          <w:szCs w:val="20"/>
        </w:rPr>
        <w:t>.</w:t>
      </w:r>
    </w:p>
    <w:p w14:paraId="4223D717" w14:textId="457598A6" w:rsidR="0087276E" w:rsidRPr="00D14EA1" w:rsidRDefault="0087276E" w:rsidP="3F99127F">
      <w:pPr>
        <w:rPr>
          <w:rFonts w:ascii="Arial" w:hAnsi="Arial" w:cs="Arial"/>
          <w:b/>
          <w:bCs/>
          <w:sz w:val="28"/>
          <w:szCs w:val="28"/>
        </w:rPr>
      </w:pPr>
      <w:r w:rsidRPr="3F99127F">
        <w:rPr>
          <w:rFonts w:ascii="Arial" w:hAnsi="Arial" w:cs="Arial"/>
          <w:b/>
          <w:bCs/>
          <w:sz w:val="28"/>
          <w:szCs w:val="28"/>
        </w:rPr>
        <w:t>Artist Biographies</w:t>
      </w:r>
    </w:p>
    <w:p w14:paraId="1D8E5507" w14:textId="4AB5D0DC" w:rsidR="0087276E" w:rsidRPr="00D14EA1" w:rsidRDefault="75F3DCEF" w:rsidP="3F99127F">
      <w:pPr>
        <w:spacing w:after="120" w:line="264" w:lineRule="auto"/>
        <w:rPr>
          <w:rFonts w:ascii="Arial" w:eastAsia="Arial" w:hAnsi="Arial" w:cs="Arial"/>
          <w:sz w:val="20"/>
          <w:szCs w:val="20"/>
        </w:rPr>
      </w:pPr>
      <w:r w:rsidRPr="3F99127F">
        <w:rPr>
          <w:rFonts w:ascii="Arial" w:eastAsia="Arial" w:hAnsi="Arial" w:cs="Arial"/>
          <w:b/>
          <w:bCs/>
          <w:color w:val="000000" w:themeColor="text1"/>
          <w:sz w:val="20"/>
          <w:szCs w:val="20"/>
        </w:rPr>
        <w:t>Jasdeep Singh Degun</w:t>
      </w:r>
      <w:r w:rsidR="1729BB6D" w:rsidRPr="3F99127F">
        <w:rPr>
          <w:rFonts w:ascii="Arial" w:eastAsia="Arial" w:hAnsi="Arial" w:cs="Arial"/>
          <w:i/>
          <w:iCs/>
          <w:color w:val="000000" w:themeColor="text1"/>
          <w:sz w:val="20"/>
          <w:szCs w:val="20"/>
        </w:rPr>
        <w:t xml:space="preserve"> sitar</w:t>
      </w:r>
    </w:p>
    <w:p w14:paraId="35CA2A54" w14:textId="34D938FB" w:rsidR="1F4F071F" w:rsidRDefault="1F4F071F" w:rsidP="3F99127F">
      <w:pPr>
        <w:spacing w:after="0" w:line="276" w:lineRule="auto"/>
        <w:rPr>
          <w:rFonts w:ascii="Arial" w:eastAsia="Arial" w:hAnsi="Arial" w:cs="Arial"/>
          <w:sz w:val="20"/>
          <w:szCs w:val="20"/>
        </w:rPr>
      </w:pPr>
      <w:r w:rsidRPr="3F99127F">
        <w:rPr>
          <w:rFonts w:ascii="Arial" w:eastAsia="Arial" w:hAnsi="Arial" w:cs="Arial"/>
          <w:sz w:val="20"/>
          <w:szCs w:val="20"/>
        </w:rPr>
        <w:t>Jasdeep Singh Degun is a multi-award-winning sitarist, composer, arranger and improvi</w:t>
      </w:r>
      <w:r w:rsidR="341D9D23" w:rsidRPr="3F99127F">
        <w:rPr>
          <w:rFonts w:ascii="Arial" w:eastAsia="Arial" w:hAnsi="Arial" w:cs="Arial"/>
          <w:sz w:val="20"/>
          <w:szCs w:val="20"/>
        </w:rPr>
        <w:t>se</w:t>
      </w:r>
      <w:r w:rsidRPr="3F99127F">
        <w:rPr>
          <w:rFonts w:ascii="Arial" w:eastAsia="Arial" w:hAnsi="Arial" w:cs="Arial"/>
          <w:sz w:val="20"/>
          <w:szCs w:val="20"/>
        </w:rPr>
        <w:t>r</w:t>
      </w:r>
      <w:r w:rsidR="46AEE3BC" w:rsidRPr="3F99127F">
        <w:rPr>
          <w:rFonts w:ascii="Arial" w:eastAsia="Arial" w:hAnsi="Arial" w:cs="Arial"/>
          <w:sz w:val="20"/>
          <w:szCs w:val="20"/>
        </w:rPr>
        <w:t xml:space="preserve"> and is</w:t>
      </w:r>
      <w:r w:rsidRPr="3F99127F">
        <w:rPr>
          <w:rFonts w:ascii="Arial" w:eastAsia="Arial" w:hAnsi="Arial" w:cs="Arial"/>
          <w:sz w:val="20"/>
          <w:szCs w:val="20"/>
        </w:rPr>
        <w:t xml:space="preserve"> renowned for his extraordinary skill and creativity. A consummate soloist and collaborative artist, the Leeds-born virtuoso is reshaping the musical landscape with his unique ability to blend Indian classical music with contemporary influences.</w:t>
      </w:r>
    </w:p>
    <w:p w14:paraId="6EB5A475" w14:textId="350F7DA7" w:rsidR="300413B7" w:rsidRDefault="300413B7" w:rsidP="3F99127F">
      <w:pPr>
        <w:spacing w:after="0" w:line="276" w:lineRule="auto"/>
        <w:rPr>
          <w:rFonts w:ascii="Arial" w:eastAsia="Arial" w:hAnsi="Arial" w:cs="Arial"/>
          <w:sz w:val="20"/>
          <w:szCs w:val="20"/>
        </w:rPr>
      </w:pPr>
    </w:p>
    <w:p w14:paraId="70B87FEC" w14:textId="58C69BED" w:rsidR="1F4F071F" w:rsidRDefault="65FBE58D" w:rsidP="300413B7">
      <w:pPr>
        <w:spacing w:after="0" w:line="276" w:lineRule="auto"/>
      </w:pPr>
      <w:r w:rsidRPr="3F99127F">
        <w:rPr>
          <w:rFonts w:ascii="Arial" w:eastAsia="Arial" w:hAnsi="Arial" w:cs="Arial"/>
          <w:sz w:val="20"/>
          <w:szCs w:val="20"/>
        </w:rPr>
        <w:lastRenderedPageBreak/>
        <w:t>C</w:t>
      </w:r>
      <w:r w:rsidR="1F4F071F" w:rsidRPr="3F99127F">
        <w:rPr>
          <w:rFonts w:ascii="Arial" w:eastAsia="Arial" w:hAnsi="Arial" w:cs="Arial"/>
          <w:sz w:val="20"/>
          <w:szCs w:val="20"/>
        </w:rPr>
        <w:t xml:space="preserve">onducting Orpheus, </w:t>
      </w:r>
      <w:r w:rsidR="50BCB82B" w:rsidRPr="3F99127F">
        <w:rPr>
          <w:rFonts w:ascii="Arial" w:eastAsia="Arial" w:hAnsi="Arial" w:cs="Arial"/>
          <w:sz w:val="20"/>
          <w:szCs w:val="20"/>
        </w:rPr>
        <w:t xml:space="preserve">which </w:t>
      </w:r>
      <w:r w:rsidR="1F4F071F" w:rsidRPr="3F99127F">
        <w:rPr>
          <w:rFonts w:ascii="Arial" w:eastAsia="Arial" w:hAnsi="Arial" w:cs="Arial"/>
          <w:sz w:val="20"/>
          <w:szCs w:val="20"/>
        </w:rPr>
        <w:t>comb</w:t>
      </w:r>
      <w:r w:rsidR="4ECF5726" w:rsidRPr="3F99127F">
        <w:rPr>
          <w:rFonts w:ascii="Arial" w:eastAsia="Arial" w:hAnsi="Arial" w:cs="Arial"/>
          <w:sz w:val="20"/>
          <w:szCs w:val="20"/>
        </w:rPr>
        <w:t>ined</w:t>
      </w:r>
      <w:r w:rsidR="1F4F071F" w:rsidRPr="3F99127F">
        <w:rPr>
          <w:rFonts w:ascii="Arial" w:eastAsia="Arial" w:hAnsi="Arial" w:cs="Arial"/>
          <w:sz w:val="20"/>
          <w:szCs w:val="20"/>
        </w:rPr>
        <w:t xml:space="preserve"> the scale of orchestral music with the spontaneity of Indian classical improvisation</w:t>
      </w:r>
      <w:r w:rsidR="3B2634A0" w:rsidRPr="3F99127F">
        <w:rPr>
          <w:rFonts w:ascii="Arial" w:eastAsia="Arial" w:hAnsi="Arial" w:cs="Arial"/>
          <w:sz w:val="20"/>
          <w:szCs w:val="20"/>
        </w:rPr>
        <w:t>,</w:t>
      </w:r>
      <w:r w:rsidR="1F4F071F" w:rsidRPr="3F99127F">
        <w:rPr>
          <w:rFonts w:ascii="Arial" w:eastAsia="Arial" w:hAnsi="Arial" w:cs="Arial"/>
          <w:sz w:val="20"/>
          <w:szCs w:val="20"/>
        </w:rPr>
        <w:t xml:space="preserve"> earned </w:t>
      </w:r>
      <w:r w:rsidR="0CCA2AA6" w:rsidRPr="3F99127F">
        <w:rPr>
          <w:rFonts w:ascii="Arial" w:eastAsia="Arial" w:hAnsi="Arial" w:cs="Arial"/>
          <w:sz w:val="20"/>
          <w:szCs w:val="20"/>
        </w:rPr>
        <w:t xml:space="preserve">Degun </w:t>
      </w:r>
      <w:r w:rsidR="1F4F071F" w:rsidRPr="3F99127F">
        <w:rPr>
          <w:rFonts w:ascii="Arial" w:eastAsia="Arial" w:hAnsi="Arial" w:cs="Arial"/>
          <w:sz w:val="20"/>
          <w:szCs w:val="20"/>
        </w:rPr>
        <w:t>critical acclaim and multiple accolades, including the Critics’ Circle Outstanding Achievement in Opera Award and Best Stage Production at the Asian Media Awards. In 2023, he was recognised with the Asian Achievers’ Art and Culture Award and</w:t>
      </w:r>
      <w:r w:rsidR="6979CD01" w:rsidRPr="3F99127F">
        <w:rPr>
          <w:rFonts w:ascii="Arial" w:eastAsia="Arial" w:hAnsi="Arial" w:cs="Arial"/>
          <w:sz w:val="20"/>
          <w:szCs w:val="20"/>
        </w:rPr>
        <w:t xml:space="preserve"> with</w:t>
      </w:r>
      <w:r w:rsidR="1F4F071F" w:rsidRPr="3F99127F">
        <w:rPr>
          <w:rFonts w:ascii="Arial" w:eastAsia="Arial" w:hAnsi="Arial" w:cs="Arial"/>
          <w:sz w:val="20"/>
          <w:szCs w:val="20"/>
        </w:rPr>
        <w:t xml:space="preserve"> Best Newcomer at the Songlines Awards. Most notably, he made</w:t>
      </w:r>
      <w:r w:rsidR="1F4F071F" w:rsidRPr="3F99127F">
        <w:rPr>
          <w:rFonts w:ascii="Arial" w:eastAsia="Arial" w:hAnsi="Arial" w:cs="Arial"/>
          <w:sz w:val="20"/>
          <w:szCs w:val="20"/>
          <w:lang w:val="en-US"/>
        </w:rPr>
        <w:t xml:space="preserve"> history by becoming the first sitar player and British Asian musician to win the Royal Philharmonic Society’s Instrumentalist Award in 2024. On stage, Degun is a frequent soloist, having performed at esteemed venues such as Kings Place, Westminster Abbey, WOMAD Festival,</w:t>
      </w:r>
      <w:r w:rsidR="481FC8B6" w:rsidRPr="3F99127F">
        <w:rPr>
          <w:rFonts w:ascii="Arial" w:eastAsia="Arial" w:hAnsi="Arial" w:cs="Arial"/>
          <w:sz w:val="20"/>
          <w:szCs w:val="20"/>
          <w:lang w:val="en-US"/>
        </w:rPr>
        <w:t xml:space="preserve"> </w:t>
      </w:r>
      <w:r w:rsidR="1F4F071F" w:rsidRPr="3F99127F">
        <w:rPr>
          <w:rFonts w:ascii="Arial" w:eastAsia="Arial" w:hAnsi="Arial" w:cs="Arial"/>
          <w:sz w:val="20"/>
          <w:szCs w:val="20"/>
          <w:lang w:val="en-US"/>
        </w:rPr>
        <w:t>Nottingham’s Royal Hal</w:t>
      </w:r>
      <w:r w:rsidR="13B7B0F6" w:rsidRPr="3F99127F">
        <w:rPr>
          <w:rFonts w:ascii="Arial" w:eastAsia="Arial" w:hAnsi="Arial" w:cs="Arial"/>
          <w:sz w:val="20"/>
          <w:szCs w:val="20"/>
          <w:lang w:val="en-US"/>
        </w:rPr>
        <w:t>l</w:t>
      </w:r>
      <w:r w:rsidR="1F4F071F" w:rsidRPr="3F99127F">
        <w:rPr>
          <w:rFonts w:ascii="Arial" w:eastAsia="Arial" w:hAnsi="Arial" w:cs="Arial"/>
          <w:sz w:val="20"/>
          <w:szCs w:val="20"/>
          <w:lang w:val="en-US"/>
        </w:rPr>
        <w:t xml:space="preserve"> and the Southbank Centre as well as a standout headline performance at the prestigious Darbar Festival at the Barbican, which was broadcast on Sky Arts.</w:t>
      </w:r>
    </w:p>
    <w:p w14:paraId="38D38D9C" w14:textId="75055B92" w:rsidR="300413B7" w:rsidRDefault="300413B7" w:rsidP="300413B7">
      <w:pPr>
        <w:spacing w:after="0" w:line="276" w:lineRule="auto"/>
        <w:rPr>
          <w:rFonts w:ascii="Arial" w:eastAsia="Arial" w:hAnsi="Arial" w:cs="Arial"/>
          <w:sz w:val="20"/>
          <w:szCs w:val="20"/>
          <w:lang w:val="en-US"/>
        </w:rPr>
      </w:pPr>
    </w:p>
    <w:p w14:paraId="0D0B8255" w14:textId="657BF489" w:rsidR="1F4F071F" w:rsidRDefault="58403A3F" w:rsidP="3F99127F">
      <w:pPr>
        <w:spacing w:after="0" w:line="276" w:lineRule="auto"/>
        <w:rPr>
          <w:rFonts w:ascii="Arial" w:eastAsia="Arial" w:hAnsi="Arial" w:cs="Arial"/>
          <w:sz w:val="20"/>
          <w:szCs w:val="20"/>
          <w:lang w:val="en-US"/>
        </w:rPr>
      </w:pPr>
      <w:r w:rsidRPr="3F99127F">
        <w:rPr>
          <w:rFonts w:ascii="Arial" w:eastAsia="Arial" w:hAnsi="Arial" w:cs="Arial"/>
          <w:sz w:val="20"/>
          <w:szCs w:val="20"/>
          <w:lang w:val="en-US"/>
        </w:rPr>
        <w:t>Degun recently completed two</w:t>
      </w:r>
      <w:r w:rsidR="1F4F071F" w:rsidRPr="3F99127F">
        <w:rPr>
          <w:rFonts w:ascii="Arial" w:eastAsia="Arial" w:hAnsi="Arial" w:cs="Arial"/>
          <w:sz w:val="20"/>
          <w:szCs w:val="20"/>
          <w:lang w:val="en-US"/>
        </w:rPr>
        <w:t xml:space="preserve"> BBC commissions: a work for the BBC Philharmonic Orchestra as part of their '25 for 25' series</w:t>
      </w:r>
      <w:r w:rsidR="319D06D1" w:rsidRPr="3F99127F">
        <w:rPr>
          <w:rFonts w:ascii="Arial" w:eastAsia="Arial" w:hAnsi="Arial" w:cs="Arial"/>
          <w:sz w:val="20"/>
          <w:szCs w:val="20"/>
          <w:lang w:val="en-US"/>
        </w:rPr>
        <w:t xml:space="preserve"> (</w:t>
      </w:r>
      <w:r w:rsidR="1F4F071F" w:rsidRPr="3F99127F">
        <w:rPr>
          <w:rFonts w:ascii="Arial" w:eastAsia="Arial" w:hAnsi="Arial" w:cs="Arial"/>
          <w:sz w:val="20"/>
          <w:szCs w:val="20"/>
          <w:lang w:val="en-US"/>
        </w:rPr>
        <w:t>which was broadcast on BBC Radio 3</w:t>
      </w:r>
      <w:r w:rsidR="31740CF6" w:rsidRPr="3F99127F">
        <w:rPr>
          <w:rFonts w:ascii="Arial" w:eastAsia="Arial" w:hAnsi="Arial" w:cs="Arial"/>
          <w:sz w:val="20"/>
          <w:szCs w:val="20"/>
          <w:lang w:val="en-US"/>
        </w:rPr>
        <w:t>)</w:t>
      </w:r>
      <w:r w:rsidR="1F4F071F" w:rsidRPr="3F99127F">
        <w:rPr>
          <w:rFonts w:ascii="Arial" w:eastAsia="Arial" w:hAnsi="Arial" w:cs="Arial"/>
          <w:sz w:val="20"/>
          <w:szCs w:val="20"/>
          <w:lang w:val="en-US"/>
        </w:rPr>
        <w:t xml:space="preserve"> and a new composition for the BBC Concert Orchestra as part of PRS's New Music Biennial, with live performances at St George's Hall, Bradford and Queen Elizabeth Hall at the Southbank Centre. Additionally, Degun embark</w:t>
      </w:r>
      <w:r w:rsidR="7C9523F2" w:rsidRPr="3F99127F">
        <w:rPr>
          <w:rFonts w:ascii="Arial" w:eastAsia="Arial" w:hAnsi="Arial" w:cs="Arial"/>
          <w:sz w:val="20"/>
          <w:szCs w:val="20"/>
          <w:lang w:val="en-US"/>
        </w:rPr>
        <w:t>ed</w:t>
      </w:r>
      <w:r w:rsidR="1F4F071F" w:rsidRPr="3F99127F">
        <w:rPr>
          <w:rFonts w:ascii="Arial" w:eastAsia="Arial" w:hAnsi="Arial" w:cs="Arial"/>
          <w:sz w:val="20"/>
          <w:szCs w:val="20"/>
          <w:lang w:val="en-US"/>
        </w:rPr>
        <w:t xml:space="preserve"> on a collaborative commission and concert tour with Ensemble 360 in May 2025, followed by a four-date tour of his Arya: Concerto for sitar and orchestra with the Schleswig-Holstein Opera Company in Germany in October 2025. These projects further solidif</w:t>
      </w:r>
      <w:r w:rsidR="1CB12559" w:rsidRPr="3F99127F">
        <w:rPr>
          <w:rFonts w:ascii="Arial" w:eastAsia="Arial" w:hAnsi="Arial" w:cs="Arial"/>
          <w:sz w:val="20"/>
          <w:szCs w:val="20"/>
          <w:lang w:val="en-US"/>
        </w:rPr>
        <w:t>ied</w:t>
      </w:r>
      <w:r w:rsidR="1F4F071F" w:rsidRPr="3F99127F">
        <w:rPr>
          <w:rFonts w:ascii="Arial" w:eastAsia="Arial" w:hAnsi="Arial" w:cs="Arial"/>
          <w:sz w:val="20"/>
          <w:szCs w:val="20"/>
          <w:lang w:val="en-US"/>
        </w:rPr>
        <w:t xml:space="preserve"> Degun’s place at the forefront of Indian classical music and beyond.</w:t>
      </w:r>
    </w:p>
    <w:p w14:paraId="0095EAF1" w14:textId="665BB763" w:rsidR="300413B7" w:rsidRDefault="300413B7" w:rsidP="300413B7">
      <w:pPr>
        <w:spacing w:after="0" w:line="276" w:lineRule="auto"/>
        <w:rPr>
          <w:rFonts w:ascii="Arial" w:eastAsia="Arial" w:hAnsi="Arial" w:cs="Arial"/>
          <w:sz w:val="20"/>
          <w:szCs w:val="20"/>
          <w:lang w:val="en-US"/>
        </w:rPr>
      </w:pPr>
    </w:p>
    <w:p w14:paraId="003B1AD7" w14:textId="3777BA7D" w:rsidR="1F4F071F" w:rsidRDefault="1F4F071F" w:rsidP="3F99127F">
      <w:pPr>
        <w:spacing w:after="0" w:line="276" w:lineRule="auto"/>
        <w:rPr>
          <w:rFonts w:ascii="Arial" w:eastAsia="Arial" w:hAnsi="Arial" w:cs="Arial"/>
          <w:sz w:val="20"/>
          <w:szCs w:val="20"/>
          <w:lang w:val="en-US"/>
        </w:rPr>
      </w:pPr>
      <w:r w:rsidRPr="3F99127F">
        <w:rPr>
          <w:rFonts w:ascii="Arial" w:eastAsia="Arial" w:hAnsi="Arial" w:cs="Arial"/>
          <w:sz w:val="20"/>
          <w:szCs w:val="20"/>
          <w:lang w:val="en-US"/>
        </w:rPr>
        <w:t xml:space="preserve">Whether performing on the operatic stage, in the studio or on concert platforms worldwide, </w:t>
      </w:r>
      <w:r w:rsidR="138A3794" w:rsidRPr="3F99127F">
        <w:rPr>
          <w:rFonts w:ascii="Arial" w:eastAsia="Arial" w:hAnsi="Arial" w:cs="Arial"/>
          <w:sz w:val="20"/>
          <w:szCs w:val="20"/>
          <w:lang w:val="en-US"/>
        </w:rPr>
        <w:t>Degun</w:t>
      </w:r>
      <w:r w:rsidRPr="3F99127F">
        <w:rPr>
          <w:rFonts w:ascii="Arial" w:eastAsia="Arial" w:hAnsi="Arial" w:cs="Arial"/>
          <w:sz w:val="20"/>
          <w:szCs w:val="20"/>
          <w:lang w:val="en-US"/>
        </w:rPr>
        <w:t>’s work continues to push the boundaries of musical form, showcasing a continued commitment to groundbreaking work across a</w:t>
      </w:r>
      <w:r w:rsidR="18077D4B" w:rsidRPr="3F99127F">
        <w:rPr>
          <w:rFonts w:ascii="Arial" w:eastAsia="Arial" w:hAnsi="Arial" w:cs="Arial"/>
          <w:sz w:val="20"/>
          <w:szCs w:val="20"/>
          <w:lang w:val="en-US"/>
        </w:rPr>
        <w:t xml:space="preserve"> </w:t>
      </w:r>
      <w:r w:rsidRPr="3F99127F">
        <w:rPr>
          <w:rFonts w:ascii="Arial" w:eastAsia="Arial" w:hAnsi="Arial" w:cs="Arial"/>
          <w:sz w:val="20"/>
          <w:szCs w:val="20"/>
          <w:lang w:val="en-US"/>
        </w:rPr>
        <w:t>range of musical landscapes.</w:t>
      </w:r>
    </w:p>
    <w:p w14:paraId="4BC6FFBB" w14:textId="267AFD1E" w:rsidR="300413B7" w:rsidRDefault="300413B7" w:rsidP="300413B7">
      <w:pPr>
        <w:spacing w:after="0" w:line="276" w:lineRule="auto"/>
        <w:rPr>
          <w:rFonts w:ascii="Arial" w:eastAsia="Arial" w:hAnsi="Arial" w:cs="Arial"/>
          <w:sz w:val="20"/>
          <w:szCs w:val="20"/>
          <w:lang w:val="en-US"/>
        </w:rPr>
      </w:pPr>
    </w:p>
    <w:p w14:paraId="1D8E5509" w14:textId="35C755F3" w:rsidR="0087276E" w:rsidRPr="00D14EA1" w:rsidRDefault="24E712E9" w:rsidP="300413B7">
      <w:pPr>
        <w:spacing w:after="120" w:line="264" w:lineRule="auto"/>
        <w:rPr>
          <w:rFonts w:ascii="Arial" w:eastAsia="Arial" w:hAnsi="Arial" w:cs="Arial"/>
          <w:sz w:val="20"/>
          <w:szCs w:val="20"/>
          <w:lang w:val="en-US"/>
        </w:rPr>
      </w:pPr>
      <w:r w:rsidRPr="300413B7">
        <w:rPr>
          <w:rFonts w:ascii="Arial" w:eastAsia="Arial" w:hAnsi="Arial" w:cs="Arial"/>
          <w:b/>
          <w:bCs/>
          <w:color w:val="000000" w:themeColor="text1"/>
          <w:sz w:val="20"/>
          <w:szCs w:val="20"/>
          <w:lang w:val="en-US"/>
        </w:rPr>
        <w:t>Tom Fethstonhaugh</w:t>
      </w:r>
      <w:r w:rsidRPr="300413B7">
        <w:rPr>
          <w:rFonts w:ascii="Arial" w:eastAsia="Arial" w:hAnsi="Arial" w:cs="Arial"/>
          <w:i/>
          <w:iCs/>
          <w:color w:val="000000" w:themeColor="text1"/>
          <w:sz w:val="20"/>
          <w:szCs w:val="20"/>
          <w:lang w:val="en-US"/>
        </w:rPr>
        <w:t xml:space="preserve"> conductor</w:t>
      </w:r>
    </w:p>
    <w:p w14:paraId="2822C55E" w14:textId="6A1DBA2A" w:rsidR="3638E448" w:rsidRDefault="3638E448" w:rsidP="3F99127F">
      <w:pPr>
        <w:rPr>
          <w:rFonts w:ascii="Arial" w:eastAsia="Arial" w:hAnsi="Arial" w:cs="Arial"/>
          <w:sz w:val="20"/>
          <w:szCs w:val="20"/>
          <w:lang w:val="fr-FR"/>
        </w:rPr>
      </w:pPr>
      <w:r w:rsidRPr="3F99127F">
        <w:rPr>
          <w:rFonts w:ascii="Arial" w:eastAsia="Arial" w:hAnsi="Arial" w:cs="Arial"/>
          <w:sz w:val="20"/>
          <w:szCs w:val="20"/>
        </w:rPr>
        <w:t>Tom Fetherstonhaugh</w:t>
      </w:r>
      <w:r w:rsidRPr="3F99127F">
        <w:rPr>
          <w:rFonts w:ascii="Arial" w:eastAsia="Arial" w:hAnsi="Arial" w:cs="Arial"/>
          <w:b/>
          <w:bCs/>
          <w:sz w:val="20"/>
          <w:szCs w:val="20"/>
        </w:rPr>
        <w:t xml:space="preserve"> </w:t>
      </w:r>
      <w:r w:rsidRPr="3F99127F">
        <w:rPr>
          <w:rFonts w:ascii="Arial" w:eastAsia="Arial" w:hAnsi="Arial" w:cs="Arial"/>
          <w:sz w:val="20"/>
          <w:szCs w:val="20"/>
        </w:rPr>
        <w:t>is Artistic Director of Fantasia Orchestra, with whom he made his BBC Proms debut in 2024 conducting two performances at the Royal Albert Hall.</w:t>
      </w:r>
      <w:r w:rsidR="2A4A15AA" w:rsidRPr="3F99127F">
        <w:rPr>
          <w:rFonts w:ascii="Arial" w:eastAsia="Arial" w:hAnsi="Arial" w:cs="Arial"/>
          <w:sz w:val="20"/>
          <w:szCs w:val="20"/>
        </w:rPr>
        <w:t xml:space="preserve"> Fetherstonhaugh</w:t>
      </w:r>
      <w:r w:rsidRPr="3F99127F">
        <w:rPr>
          <w:rFonts w:ascii="Arial" w:eastAsia="Arial" w:hAnsi="Arial" w:cs="Arial"/>
          <w:sz w:val="20"/>
          <w:szCs w:val="20"/>
        </w:rPr>
        <w:t xml:space="preserve"> and Fantasia return to the BBC Proms for two more performances in 2026, joined by the BBC Singers and Dame Evelyn Glennie.</w:t>
      </w:r>
      <w:r>
        <w:br/>
      </w:r>
      <w:r>
        <w:br/>
      </w:r>
      <w:r w:rsidRPr="3F99127F">
        <w:rPr>
          <w:rFonts w:ascii="Arial" w:eastAsia="Arial" w:hAnsi="Arial" w:cs="Arial"/>
          <w:sz w:val="20"/>
          <w:szCs w:val="20"/>
        </w:rPr>
        <w:t>In the 2025/26 season,</w:t>
      </w:r>
      <w:r w:rsidR="68EB71E4" w:rsidRPr="3F99127F">
        <w:rPr>
          <w:rFonts w:ascii="Arial" w:eastAsia="Arial" w:hAnsi="Arial" w:cs="Arial"/>
          <w:sz w:val="20"/>
          <w:szCs w:val="20"/>
        </w:rPr>
        <w:t xml:space="preserve"> Fetherstonhaugh </w:t>
      </w:r>
      <w:r w:rsidRPr="3F99127F">
        <w:rPr>
          <w:rFonts w:ascii="Arial" w:eastAsia="Arial" w:hAnsi="Arial" w:cs="Arial"/>
          <w:sz w:val="20"/>
          <w:szCs w:val="20"/>
        </w:rPr>
        <w:t>makes debuts with the BBC National Orchestra of Wales, Philharmonia Orchestra and Welsh National Opera, and returns to the BBC Philharmonic, Bournemouth Symphony Orchestra, Britten Sinfonia, Manchester Camerata, National Symphony Orchestra of Ireland and the Ulster Orchestra. Recent collaborations include with the Brandenburger Symphoniker, Orchestra of Opera North, Royal Northern Sinfonia, a joint concert with Royal Philharmonic Orchestra and Antigua and Barbuda Youth Symphony Orchestra and a concert for peace in the Korean Demilitarised Zone.</w:t>
      </w:r>
      <w:r w:rsidR="08C3F338" w:rsidRPr="3F99127F">
        <w:rPr>
          <w:rFonts w:ascii="Arial" w:eastAsia="Arial" w:hAnsi="Arial" w:cs="Arial"/>
          <w:sz w:val="20"/>
          <w:szCs w:val="20"/>
        </w:rPr>
        <w:t xml:space="preserve"> </w:t>
      </w:r>
      <w:r w:rsidRPr="3F99127F">
        <w:rPr>
          <w:rFonts w:ascii="Arial" w:eastAsia="Arial" w:hAnsi="Arial" w:cs="Arial"/>
          <w:sz w:val="20"/>
          <w:szCs w:val="20"/>
        </w:rPr>
        <w:t xml:space="preserve">As the Assistant Conductor of the Bournemouth Symphony Orchestra between 2022-2024, </w:t>
      </w:r>
      <w:r w:rsidR="7B93B2BB" w:rsidRPr="3F99127F">
        <w:rPr>
          <w:rFonts w:ascii="Arial" w:eastAsia="Arial" w:hAnsi="Arial" w:cs="Arial"/>
          <w:sz w:val="20"/>
          <w:szCs w:val="20"/>
        </w:rPr>
        <w:t>Fetherstonhaugh</w:t>
      </w:r>
      <w:r w:rsidRPr="3F99127F">
        <w:rPr>
          <w:rFonts w:ascii="Arial" w:eastAsia="Arial" w:hAnsi="Arial" w:cs="Arial"/>
          <w:sz w:val="20"/>
          <w:szCs w:val="20"/>
        </w:rPr>
        <w:t xml:space="preserve"> conducted 70 performances including five weeks in the BSO’s main season series.</w:t>
      </w:r>
      <w:r>
        <w:br/>
      </w:r>
      <w:r>
        <w:br/>
      </w:r>
      <w:r w:rsidRPr="3F99127F">
        <w:rPr>
          <w:rFonts w:ascii="Arial" w:eastAsia="Arial" w:hAnsi="Arial" w:cs="Arial"/>
          <w:sz w:val="20"/>
          <w:szCs w:val="20"/>
        </w:rPr>
        <w:t>He has performed with soloists including Alena Baeva, Alim Beisembayev, Julian Bliss, Lucy Crowe, Barry Douglas, Jess Gillam, Dame Evelyn Glennie, Isata Kanneh-Mason, Sheku Kanneh-Mason, Vadym Kholodenko, Tasmin Little, Jennifer Pike, Steven Osborne and Maria Włoszczowska.</w:t>
      </w:r>
      <w:r w:rsidR="154CEF56" w:rsidRPr="3F99127F">
        <w:rPr>
          <w:rFonts w:ascii="Arial" w:eastAsia="Arial" w:hAnsi="Arial" w:cs="Arial"/>
          <w:sz w:val="20"/>
          <w:szCs w:val="20"/>
        </w:rPr>
        <w:t xml:space="preserve"> </w:t>
      </w:r>
      <w:r w:rsidRPr="3F99127F">
        <w:rPr>
          <w:rFonts w:ascii="Arial" w:eastAsia="Arial" w:hAnsi="Arial" w:cs="Arial"/>
          <w:sz w:val="20"/>
          <w:szCs w:val="20"/>
        </w:rPr>
        <w:t xml:space="preserve">The 25/26 season sees </w:t>
      </w:r>
      <w:r w:rsidR="0551AB65" w:rsidRPr="3F99127F">
        <w:rPr>
          <w:rFonts w:ascii="Arial" w:eastAsia="Arial" w:hAnsi="Arial" w:cs="Arial"/>
          <w:sz w:val="20"/>
          <w:szCs w:val="20"/>
        </w:rPr>
        <w:t>Fetherstonhaugh</w:t>
      </w:r>
      <w:r w:rsidRPr="3F99127F">
        <w:rPr>
          <w:rFonts w:ascii="Arial" w:eastAsia="Arial" w:hAnsi="Arial" w:cs="Arial"/>
          <w:sz w:val="20"/>
          <w:szCs w:val="20"/>
        </w:rPr>
        <w:t xml:space="preserve">'s debut with Welsh National Opera with </w:t>
      </w:r>
      <w:r w:rsidRPr="3F99127F">
        <w:rPr>
          <w:rFonts w:ascii="Arial" w:eastAsia="Arial" w:hAnsi="Arial" w:cs="Arial"/>
          <w:i/>
          <w:iCs/>
          <w:sz w:val="20"/>
          <w:szCs w:val="20"/>
        </w:rPr>
        <w:t xml:space="preserve">Play Opera </w:t>
      </w:r>
      <w:bookmarkStart w:id="0" w:name="_Int_6hC38xmi"/>
      <w:proofErr w:type="gramStart"/>
      <w:r w:rsidRPr="3F99127F">
        <w:rPr>
          <w:rFonts w:ascii="Arial" w:eastAsia="Arial" w:hAnsi="Arial" w:cs="Arial"/>
          <w:i/>
          <w:iCs/>
          <w:sz w:val="20"/>
          <w:szCs w:val="20"/>
        </w:rPr>
        <w:t>LIVE!</w:t>
      </w:r>
      <w:r w:rsidR="55C83844" w:rsidRPr="3F99127F">
        <w:rPr>
          <w:rFonts w:ascii="Arial" w:eastAsia="Arial" w:hAnsi="Arial" w:cs="Arial"/>
          <w:i/>
          <w:iCs/>
          <w:sz w:val="20"/>
          <w:szCs w:val="20"/>
        </w:rPr>
        <w:t>,</w:t>
      </w:r>
      <w:bookmarkEnd w:id="0"/>
      <w:proofErr w:type="gramEnd"/>
      <w:r w:rsidR="55C83844" w:rsidRPr="3F99127F">
        <w:rPr>
          <w:rFonts w:ascii="Arial" w:eastAsia="Arial" w:hAnsi="Arial" w:cs="Arial"/>
          <w:i/>
          <w:iCs/>
          <w:sz w:val="20"/>
          <w:szCs w:val="20"/>
        </w:rPr>
        <w:t xml:space="preserve"> </w:t>
      </w:r>
      <w:r w:rsidRPr="3F99127F">
        <w:rPr>
          <w:rFonts w:ascii="Arial" w:eastAsia="Arial" w:hAnsi="Arial" w:cs="Arial"/>
          <w:sz w:val="20"/>
          <w:szCs w:val="20"/>
        </w:rPr>
        <w:t xml:space="preserve">which performs in Cardiff and on tour. He has been assistant conductor for Wagner’s </w:t>
      </w:r>
      <w:r w:rsidRPr="3F99127F">
        <w:rPr>
          <w:rFonts w:ascii="Arial" w:eastAsia="Arial" w:hAnsi="Arial" w:cs="Arial"/>
          <w:i/>
          <w:iCs/>
          <w:sz w:val="20"/>
          <w:szCs w:val="20"/>
        </w:rPr>
        <w:t>Der Fliegender Holländer</w:t>
      </w:r>
      <w:r w:rsidRPr="3F99127F">
        <w:rPr>
          <w:rFonts w:ascii="Arial" w:eastAsia="Arial" w:hAnsi="Arial" w:cs="Arial"/>
          <w:sz w:val="20"/>
          <w:szCs w:val="20"/>
        </w:rPr>
        <w:t xml:space="preserve"> (Opera North), Bernstein's </w:t>
      </w:r>
      <w:r w:rsidRPr="3F99127F">
        <w:rPr>
          <w:rFonts w:ascii="Arial" w:eastAsia="Arial" w:hAnsi="Arial" w:cs="Arial"/>
          <w:i/>
          <w:iCs/>
          <w:sz w:val="20"/>
          <w:szCs w:val="20"/>
        </w:rPr>
        <w:t>Candide</w:t>
      </w:r>
      <w:r w:rsidRPr="3F99127F">
        <w:rPr>
          <w:rFonts w:ascii="Arial" w:eastAsia="Arial" w:hAnsi="Arial" w:cs="Arial"/>
          <w:sz w:val="20"/>
          <w:szCs w:val="20"/>
        </w:rPr>
        <w:t xml:space="preserve"> (Welsh National Opera), Verdi's </w:t>
      </w:r>
      <w:r w:rsidRPr="3F99127F">
        <w:rPr>
          <w:rFonts w:ascii="Arial" w:eastAsia="Arial" w:hAnsi="Arial" w:cs="Arial"/>
          <w:i/>
          <w:iCs/>
          <w:sz w:val="20"/>
          <w:szCs w:val="20"/>
        </w:rPr>
        <w:t>Macbeth</w:t>
      </w:r>
      <w:r w:rsidR="28F4904B" w:rsidRPr="3F99127F">
        <w:rPr>
          <w:rFonts w:ascii="Arial" w:eastAsia="Arial" w:hAnsi="Arial" w:cs="Arial"/>
          <w:i/>
          <w:iCs/>
          <w:sz w:val="20"/>
          <w:szCs w:val="20"/>
        </w:rPr>
        <w:t>,</w:t>
      </w:r>
      <w:r w:rsidRPr="3F99127F">
        <w:rPr>
          <w:rFonts w:ascii="Arial" w:eastAsia="Arial" w:hAnsi="Arial" w:cs="Arial"/>
          <w:sz w:val="20"/>
          <w:szCs w:val="20"/>
        </w:rPr>
        <w:t xml:space="preserve"> David Matthews' </w:t>
      </w:r>
      <w:r w:rsidRPr="3F99127F">
        <w:rPr>
          <w:rFonts w:ascii="Arial" w:eastAsia="Arial" w:hAnsi="Arial" w:cs="Arial"/>
          <w:i/>
          <w:iCs/>
          <w:sz w:val="20"/>
          <w:szCs w:val="20"/>
        </w:rPr>
        <w:t>Anna</w:t>
      </w:r>
      <w:r w:rsidRPr="3F99127F">
        <w:rPr>
          <w:rFonts w:ascii="Arial" w:eastAsia="Arial" w:hAnsi="Arial" w:cs="Arial"/>
          <w:sz w:val="20"/>
          <w:szCs w:val="20"/>
        </w:rPr>
        <w:t xml:space="preserve"> (The Grange Festival)</w:t>
      </w:r>
      <w:r w:rsidR="0A03E24A" w:rsidRPr="3F99127F">
        <w:rPr>
          <w:rFonts w:ascii="Arial" w:eastAsia="Arial" w:hAnsi="Arial" w:cs="Arial"/>
          <w:sz w:val="20"/>
          <w:szCs w:val="20"/>
        </w:rPr>
        <w:t xml:space="preserve"> </w:t>
      </w:r>
      <w:r w:rsidRPr="3F99127F">
        <w:rPr>
          <w:rFonts w:ascii="Arial" w:eastAsia="Arial" w:hAnsi="Arial" w:cs="Arial"/>
          <w:sz w:val="20"/>
          <w:szCs w:val="20"/>
        </w:rPr>
        <w:t xml:space="preserve">and worked on productions of Britten's </w:t>
      </w:r>
      <w:r w:rsidRPr="3F99127F">
        <w:rPr>
          <w:rFonts w:ascii="Arial" w:eastAsia="Arial" w:hAnsi="Arial" w:cs="Arial"/>
          <w:i/>
          <w:iCs/>
          <w:sz w:val="20"/>
          <w:szCs w:val="20"/>
        </w:rPr>
        <w:t>A Midsummer Night's Dream</w:t>
      </w:r>
      <w:r w:rsidRPr="3F99127F">
        <w:rPr>
          <w:rFonts w:ascii="Arial" w:eastAsia="Arial" w:hAnsi="Arial" w:cs="Arial"/>
          <w:sz w:val="20"/>
          <w:szCs w:val="20"/>
        </w:rPr>
        <w:t xml:space="preserve"> </w:t>
      </w:r>
      <w:r w:rsidRPr="3F99127F">
        <w:rPr>
          <w:rFonts w:ascii="Arial" w:eastAsia="Arial" w:hAnsi="Arial" w:cs="Arial"/>
          <w:sz w:val="20"/>
          <w:szCs w:val="20"/>
          <w:lang w:val="fr-FR"/>
        </w:rPr>
        <w:t xml:space="preserve">and Puccini's </w:t>
      </w:r>
      <w:r w:rsidRPr="3F99127F">
        <w:rPr>
          <w:rFonts w:ascii="Arial" w:eastAsia="Arial" w:hAnsi="Arial" w:cs="Arial"/>
          <w:i/>
          <w:iCs/>
          <w:sz w:val="20"/>
          <w:szCs w:val="20"/>
          <w:lang w:val="fr-FR"/>
        </w:rPr>
        <w:t>Manon Lescaut</w:t>
      </w:r>
      <w:r w:rsidRPr="3F99127F">
        <w:rPr>
          <w:rFonts w:ascii="Arial" w:eastAsia="Arial" w:hAnsi="Arial" w:cs="Arial"/>
          <w:sz w:val="20"/>
          <w:szCs w:val="20"/>
          <w:lang w:val="fr-FR"/>
        </w:rPr>
        <w:t xml:space="preserve"> (The Grange Festival).</w:t>
      </w:r>
    </w:p>
    <w:p w14:paraId="0E9F4BDA" w14:textId="47BBD8B4" w:rsidR="79492333" w:rsidRDefault="3303E3AE" w:rsidP="300413B7">
      <w:pPr>
        <w:spacing w:after="120" w:line="264" w:lineRule="auto"/>
        <w:rPr>
          <w:rFonts w:ascii="Arial" w:eastAsia="Arial" w:hAnsi="Arial" w:cs="Arial"/>
          <w:color w:val="000000" w:themeColor="text1"/>
          <w:sz w:val="20"/>
          <w:szCs w:val="20"/>
          <w:lang w:val="en-US"/>
        </w:rPr>
      </w:pPr>
      <w:r w:rsidRPr="300413B7">
        <w:rPr>
          <w:rFonts w:ascii="Arial" w:eastAsia="Arial" w:hAnsi="Arial" w:cs="Arial"/>
          <w:b/>
          <w:bCs/>
          <w:color w:val="000000" w:themeColor="text1"/>
          <w:sz w:val="20"/>
          <w:szCs w:val="20"/>
          <w:lang w:val="en-US"/>
        </w:rPr>
        <w:t>Gurdain Rayatt</w:t>
      </w:r>
      <w:r w:rsidR="79492333" w:rsidRPr="300413B7">
        <w:rPr>
          <w:rFonts w:ascii="Arial" w:eastAsia="Arial" w:hAnsi="Arial" w:cs="Arial"/>
          <w:b/>
          <w:bCs/>
          <w:i/>
          <w:iCs/>
          <w:color w:val="000000" w:themeColor="text1"/>
          <w:sz w:val="20"/>
          <w:szCs w:val="20"/>
          <w:lang w:val="en-US"/>
        </w:rPr>
        <w:t xml:space="preserve"> </w:t>
      </w:r>
      <w:r w:rsidR="73B6403E" w:rsidRPr="300413B7">
        <w:rPr>
          <w:rFonts w:ascii="Arial" w:eastAsia="Arial" w:hAnsi="Arial" w:cs="Arial"/>
          <w:i/>
          <w:iCs/>
          <w:color w:val="000000" w:themeColor="text1"/>
          <w:sz w:val="20"/>
          <w:szCs w:val="20"/>
          <w:lang w:val="en-US"/>
        </w:rPr>
        <w:t>tabla</w:t>
      </w:r>
    </w:p>
    <w:p w14:paraId="14AE4909" w14:textId="74BCDDFF" w:rsidR="20141152" w:rsidRDefault="3A4BF226" w:rsidP="3F99127F">
      <w:pPr>
        <w:spacing w:after="120" w:line="264" w:lineRule="auto"/>
        <w:rPr>
          <w:rFonts w:ascii="Arial" w:eastAsia="Arial" w:hAnsi="Arial" w:cs="Arial"/>
          <w:color w:val="121212"/>
          <w:sz w:val="20"/>
          <w:szCs w:val="20"/>
        </w:rPr>
      </w:pPr>
      <w:r w:rsidRPr="3F99127F">
        <w:rPr>
          <w:rFonts w:ascii="Arial" w:eastAsia="Arial" w:hAnsi="Arial" w:cs="Arial"/>
          <w:color w:val="121212"/>
          <w:sz w:val="20"/>
          <w:szCs w:val="20"/>
        </w:rPr>
        <w:t>Gurdain Rayatt is one of Europe’s finest young tabla players. Though UK-based, his style incorporates a vast expanse of ideas from the Punjab, Benares and Farukhabad gharanas. He trained under his father Harkirat</w:t>
      </w:r>
      <w:r w:rsidR="2E99BB3E" w:rsidRPr="3F99127F">
        <w:rPr>
          <w:rFonts w:ascii="Arial" w:eastAsia="Arial" w:hAnsi="Arial" w:cs="Arial"/>
          <w:color w:val="121212"/>
          <w:sz w:val="20"/>
          <w:szCs w:val="20"/>
        </w:rPr>
        <w:t xml:space="preserve">, </w:t>
      </w:r>
      <w:r w:rsidRPr="3F99127F">
        <w:rPr>
          <w:rFonts w:ascii="Arial" w:eastAsia="Arial" w:hAnsi="Arial" w:cs="Arial"/>
          <w:color w:val="121212"/>
          <w:sz w:val="20"/>
          <w:szCs w:val="20"/>
        </w:rPr>
        <w:t>and grandfather Bhai Gurmeet Singh Virdee, in whose memory</w:t>
      </w:r>
      <w:r w:rsidR="34F45798" w:rsidRPr="3F99127F">
        <w:rPr>
          <w:rFonts w:ascii="Arial" w:eastAsia="Arial" w:hAnsi="Arial" w:cs="Arial"/>
          <w:color w:val="121212"/>
          <w:sz w:val="20"/>
          <w:szCs w:val="20"/>
        </w:rPr>
        <w:t xml:space="preserve"> Rayatt’s</w:t>
      </w:r>
      <w:r w:rsidRPr="3F99127F">
        <w:rPr>
          <w:rFonts w:ascii="Arial" w:eastAsia="Arial" w:hAnsi="Arial" w:cs="Arial"/>
          <w:color w:val="121212"/>
          <w:sz w:val="20"/>
          <w:szCs w:val="20"/>
        </w:rPr>
        <w:t xml:space="preserve"> Darbar</w:t>
      </w:r>
      <w:r w:rsidR="142F2983" w:rsidRPr="3F99127F">
        <w:rPr>
          <w:rFonts w:ascii="Arial" w:eastAsia="Arial" w:hAnsi="Arial" w:cs="Arial"/>
          <w:color w:val="121212"/>
          <w:sz w:val="20"/>
          <w:szCs w:val="20"/>
        </w:rPr>
        <w:t xml:space="preserve"> Academy</w:t>
      </w:r>
      <w:r w:rsidRPr="3F99127F">
        <w:rPr>
          <w:rFonts w:ascii="Arial" w:eastAsia="Arial" w:hAnsi="Arial" w:cs="Arial"/>
          <w:color w:val="121212"/>
          <w:sz w:val="20"/>
          <w:szCs w:val="20"/>
        </w:rPr>
        <w:t xml:space="preserve"> was founded. He went on to take further instruction from Pandit Shankar Ghosh and his son </w:t>
      </w:r>
      <w:r w:rsidR="467AB381" w:rsidRPr="3F99127F">
        <w:rPr>
          <w:rFonts w:ascii="Arial" w:eastAsia="Arial" w:hAnsi="Arial" w:cs="Arial"/>
          <w:color w:val="121212"/>
          <w:sz w:val="20"/>
          <w:szCs w:val="20"/>
        </w:rPr>
        <w:t>Bickram,</w:t>
      </w:r>
      <w:r w:rsidRPr="3F99127F">
        <w:rPr>
          <w:rFonts w:ascii="Arial" w:eastAsia="Arial" w:hAnsi="Arial" w:cs="Arial"/>
          <w:color w:val="121212"/>
          <w:sz w:val="20"/>
          <w:szCs w:val="20"/>
        </w:rPr>
        <w:t xml:space="preserve"> mov</w:t>
      </w:r>
      <w:r w:rsidR="3EE9A53C" w:rsidRPr="3F99127F">
        <w:rPr>
          <w:rFonts w:ascii="Arial" w:eastAsia="Arial" w:hAnsi="Arial" w:cs="Arial"/>
          <w:color w:val="121212"/>
          <w:sz w:val="20"/>
          <w:szCs w:val="20"/>
        </w:rPr>
        <w:t xml:space="preserve">ing </w:t>
      </w:r>
      <w:r w:rsidRPr="3F99127F">
        <w:rPr>
          <w:rFonts w:ascii="Arial" w:eastAsia="Arial" w:hAnsi="Arial" w:cs="Arial"/>
          <w:color w:val="121212"/>
          <w:sz w:val="20"/>
          <w:szCs w:val="20"/>
        </w:rPr>
        <w:t>to Kolkata for a year to refine his style.</w:t>
      </w:r>
    </w:p>
    <w:p w14:paraId="3DEAF4AB" w14:textId="69F7770E" w:rsidR="20141152" w:rsidRDefault="3A4BF226" w:rsidP="3F99127F">
      <w:pPr>
        <w:spacing w:after="120" w:line="264" w:lineRule="auto"/>
        <w:rPr>
          <w:rFonts w:ascii="Arial" w:eastAsia="Arial" w:hAnsi="Arial" w:cs="Arial"/>
          <w:color w:val="121212"/>
          <w:sz w:val="20"/>
          <w:szCs w:val="20"/>
        </w:rPr>
      </w:pPr>
      <w:r w:rsidRPr="3F99127F">
        <w:rPr>
          <w:rFonts w:ascii="Arial" w:eastAsia="Arial" w:hAnsi="Arial" w:cs="Arial"/>
          <w:color w:val="121212"/>
          <w:sz w:val="20"/>
          <w:szCs w:val="20"/>
        </w:rPr>
        <w:t>Today</w:t>
      </w:r>
      <w:r w:rsidR="0AA94E53" w:rsidRPr="3F99127F">
        <w:rPr>
          <w:rFonts w:ascii="Arial" w:eastAsia="Arial" w:hAnsi="Arial" w:cs="Arial"/>
          <w:color w:val="121212"/>
          <w:sz w:val="20"/>
          <w:szCs w:val="20"/>
        </w:rPr>
        <w:t>,</w:t>
      </w:r>
      <w:r w:rsidRPr="3F99127F">
        <w:rPr>
          <w:rFonts w:ascii="Arial" w:eastAsia="Arial" w:hAnsi="Arial" w:cs="Arial"/>
          <w:color w:val="121212"/>
          <w:sz w:val="20"/>
          <w:szCs w:val="20"/>
        </w:rPr>
        <w:t xml:space="preserve"> </w:t>
      </w:r>
      <w:r w:rsidR="11BC4FC3" w:rsidRPr="3F99127F">
        <w:rPr>
          <w:rFonts w:ascii="Arial" w:eastAsia="Arial" w:hAnsi="Arial" w:cs="Arial"/>
          <w:color w:val="121212"/>
          <w:sz w:val="20"/>
          <w:szCs w:val="20"/>
        </w:rPr>
        <w:t>Rayatt</w:t>
      </w:r>
      <w:r w:rsidRPr="3F99127F">
        <w:rPr>
          <w:rFonts w:ascii="Arial" w:eastAsia="Arial" w:hAnsi="Arial" w:cs="Arial"/>
          <w:color w:val="121212"/>
          <w:sz w:val="20"/>
          <w:szCs w:val="20"/>
        </w:rPr>
        <w:t xml:space="preserve"> has a busy and varied schedule, accompanying UK-visiting artists</w:t>
      </w:r>
      <w:r w:rsidR="6A4418DE" w:rsidRPr="3F99127F">
        <w:rPr>
          <w:rFonts w:ascii="Arial" w:eastAsia="Arial" w:hAnsi="Arial" w:cs="Arial"/>
          <w:color w:val="121212"/>
          <w:sz w:val="20"/>
          <w:szCs w:val="20"/>
        </w:rPr>
        <w:t xml:space="preserve">, </w:t>
      </w:r>
      <w:r w:rsidRPr="3F99127F">
        <w:rPr>
          <w:rFonts w:ascii="Arial" w:eastAsia="Arial" w:hAnsi="Arial" w:cs="Arial"/>
          <w:color w:val="121212"/>
          <w:sz w:val="20"/>
          <w:szCs w:val="20"/>
        </w:rPr>
        <w:t>including Ustad Shahid Parvez</w:t>
      </w:r>
      <w:r w:rsidR="02481426" w:rsidRPr="3F99127F">
        <w:rPr>
          <w:rFonts w:ascii="Arial" w:eastAsia="Arial" w:hAnsi="Arial" w:cs="Arial"/>
          <w:color w:val="121212"/>
          <w:sz w:val="20"/>
          <w:szCs w:val="20"/>
        </w:rPr>
        <w:t>,</w:t>
      </w:r>
      <w:r w:rsidRPr="3F99127F">
        <w:rPr>
          <w:rFonts w:ascii="Arial" w:eastAsia="Arial" w:hAnsi="Arial" w:cs="Arial"/>
          <w:color w:val="121212"/>
          <w:sz w:val="20"/>
          <w:szCs w:val="20"/>
        </w:rPr>
        <w:t xml:space="preserve"> and playing with fusion groups such as Kefaya and Michael Messer’s Mitra. Other projects include frequent BBC appearances and working with the UK Philharmonia Orchestra. </w:t>
      </w:r>
      <w:r w:rsidR="71D29A28" w:rsidRPr="3F99127F">
        <w:rPr>
          <w:rFonts w:ascii="Arial" w:eastAsia="Arial" w:hAnsi="Arial" w:cs="Arial"/>
          <w:color w:val="121212"/>
          <w:sz w:val="20"/>
          <w:szCs w:val="20"/>
        </w:rPr>
        <w:t>Rayatt al</w:t>
      </w:r>
      <w:r w:rsidRPr="3F99127F">
        <w:rPr>
          <w:rFonts w:ascii="Arial" w:eastAsia="Arial" w:hAnsi="Arial" w:cs="Arial"/>
          <w:color w:val="121212"/>
          <w:sz w:val="20"/>
          <w:szCs w:val="20"/>
        </w:rPr>
        <w:t xml:space="preserve">so has two bachelor’s degrees, in English with Film and </w:t>
      </w:r>
      <w:r w:rsidR="6C059419" w:rsidRPr="3F99127F">
        <w:rPr>
          <w:rFonts w:ascii="Arial" w:eastAsia="Arial" w:hAnsi="Arial" w:cs="Arial"/>
          <w:color w:val="121212"/>
          <w:sz w:val="20"/>
          <w:szCs w:val="20"/>
        </w:rPr>
        <w:t xml:space="preserve">in </w:t>
      </w:r>
      <w:r w:rsidRPr="3F99127F">
        <w:rPr>
          <w:rFonts w:ascii="Arial" w:eastAsia="Arial" w:hAnsi="Arial" w:cs="Arial"/>
          <w:color w:val="121212"/>
          <w:sz w:val="20"/>
          <w:szCs w:val="20"/>
        </w:rPr>
        <w:t>Music with Composition. Still young, his career</w:t>
      </w:r>
      <w:r w:rsidR="066152E0" w:rsidRPr="3F99127F">
        <w:rPr>
          <w:rFonts w:ascii="Arial" w:eastAsia="Arial" w:hAnsi="Arial" w:cs="Arial"/>
          <w:color w:val="121212"/>
          <w:sz w:val="20"/>
          <w:szCs w:val="20"/>
        </w:rPr>
        <w:t xml:space="preserve"> continues to move</w:t>
      </w:r>
      <w:r w:rsidRPr="3F99127F">
        <w:rPr>
          <w:rFonts w:ascii="Arial" w:eastAsia="Arial" w:hAnsi="Arial" w:cs="Arial"/>
          <w:color w:val="121212"/>
          <w:sz w:val="20"/>
          <w:szCs w:val="20"/>
        </w:rPr>
        <w:t xml:space="preserve"> from strength to strength.</w:t>
      </w:r>
    </w:p>
    <w:p w14:paraId="3EC27CB4" w14:textId="5B348C1B" w:rsidR="20141152" w:rsidRDefault="20141152" w:rsidP="300413B7">
      <w:pPr>
        <w:spacing w:after="120" w:line="264" w:lineRule="auto"/>
        <w:rPr>
          <w:rFonts w:ascii="Arial" w:hAnsi="Arial" w:cs="Arial"/>
          <w:sz w:val="20"/>
          <w:szCs w:val="20"/>
          <w:lang w:val="fr-FR"/>
        </w:rPr>
      </w:pPr>
    </w:p>
    <w:p w14:paraId="15548F94" w14:textId="74FDDD8E" w:rsidR="20141152" w:rsidRDefault="20141152" w:rsidP="20141152">
      <w:pPr>
        <w:spacing w:after="120" w:line="264" w:lineRule="auto"/>
        <w:rPr>
          <w:rFonts w:ascii="Arial" w:hAnsi="Arial" w:cs="Arial"/>
          <w:sz w:val="20"/>
          <w:szCs w:val="20"/>
          <w:lang w:val="fr-FR"/>
        </w:rPr>
        <w:sectPr w:rsidR="20141152" w:rsidSect="0087276E">
          <w:headerReference w:type="first" r:id="rId9"/>
          <w:type w:val="continuous"/>
          <w:pgSz w:w="11906" w:h="16838"/>
          <w:pgMar w:top="720" w:right="720" w:bottom="720" w:left="720" w:header="0" w:footer="454" w:gutter="0"/>
          <w:pgNumType w:start="1"/>
          <w:cols w:space="708"/>
          <w:titlePg/>
          <w:docGrid w:linePitch="360"/>
        </w:sectPr>
      </w:pPr>
    </w:p>
    <w:p w14:paraId="1D8E550C" w14:textId="77777777" w:rsidR="00B67AD4" w:rsidRPr="00A576D0" w:rsidRDefault="00B67AD4">
      <w:pPr>
        <w:rPr>
          <w:lang w:val="fr-FR"/>
        </w:rPr>
      </w:pPr>
    </w:p>
    <w:sectPr w:rsidR="00B67AD4" w:rsidRPr="00A576D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EB423" w14:textId="77777777" w:rsidR="003B5C0A" w:rsidRDefault="003B5C0A" w:rsidP="00A576D0">
      <w:pPr>
        <w:spacing w:after="0" w:line="240" w:lineRule="auto"/>
      </w:pPr>
      <w:r>
        <w:separator/>
      </w:r>
    </w:p>
  </w:endnote>
  <w:endnote w:type="continuationSeparator" w:id="0">
    <w:p w14:paraId="61818173" w14:textId="77777777" w:rsidR="003B5C0A" w:rsidRDefault="003B5C0A" w:rsidP="00A57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523B4" w14:textId="77777777" w:rsidR="003B5C0A" w:rsidRDefault="003B5C0A" w:rsidP="00A576D0">
      <w:pPr>
        <w:spacing w:after="0" w:line="240" w:lineRule="auto"/>
      </w:pPr>
      <w:r>
        <w:separator/>
      </w:r>
    </w:p>
  </w:footnote>
  <w:footnote w:type="continuationSeparator" w:id="0">
    <w:p w14:paraId="303C8292" w14:textId="77777777" w:rsidR="003B5C0A" w:rsidRDefault="003B5C0A" w:rsidP="00A576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08E32" w14:textId="38768E7A" w:rsidR="00A576D0" w:rsidRDefault="00A576D0">
    <w:pPr>
      <w:pStyle w:val="Header"/>
    </w:pPr>
    <w:r>
      <w:rPr>
        <w:noProof/>
      </w:rPr>
      <w:drawing>
        <wp:anchor distT="0" distB="0" distL="114300" distR="114300" simplePos="0" relativeHeight="251659264" behindDoc="0" locked="0" layoutInCell="1" allowOverlap="1" wp14:anchorId="3744AA99" wp14:editId="122EE511">
          <wp:simplePos x="0" y="0"/>
          <wp:positionH relativeFrom="page">
            <wp:align>left</wp:align>
          </wp:positionH>
          <wp:positionV relativeFrom="paragraph">
            <wp:posOffset>0</wp:posOffset>
          </wp:positionV>
          <wp:extent cx="7751445" cy="1670050"/>
          <wp:effectExtent l="0" t="0" r="1905" b="6350"/>
          <wp:wrapSquare wrapText="bothSides"/>
          <wp:docPr id="892231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23150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51445" cy="167005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6hC38xmi" int2:invalidationBookmarkName="" int2:hashCode="5Jf0YyzpytGTLw" int2:id="SDKxcbTa">
      <int2:state int2:value="Rejected" int2:type="gram"/>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76E"/>
    <w:rsid w:val="000C756F"/>
    <w:rsid w:val="003B5C0A"/>
    <w:rsid w:val="005A12E8"/>
    <w:rsid w:val="005F1639"/>
    <w:rsid w:val="0087276E"/>
    <w:rsid w:val="00A576D0"/>
    <w:rsid w:val="00B67AD4"/>
    <w:rsid w:val="00CE2155"/>
    <w:rsid w:val="00E66541"/>
    <w:rsid w:val="00FC13B4"/>
    <w:rsid w:val="01FD0B83"/>
    <w:rsid w:val="02481426"/>
    <w:rsid w:val="03114725"/>
    <w:rsid w:val="0515799D"/>
    <w:rsid w:val="0548AB34"/>
    <w:rsid w:val="0551AB65"/>
    <w:rsid w:val="0571C3EB"/>
    <w:rsid w:val="05EF05A2"/>
    <w:rsid w:val="066152E0"/>
    <w:rsid w:val="06CA925B"/>
    <w:rsid w:val="07A4BBF6"/>
    <w:rsid w:val="08C3F338"/>
    <w:rsid w:val="08DAE570"/>
    <w:rsid w:val="0A03E24A"/>
    <w:rsid w:val="0A124492"/>
    <w:rsid w:val="0A71DAE8"/>
    <w:rsid w:val="0AA94E53"/>
    <w:rsid w:val="0B4FAE1B"/>
    <w:rsid w:val="0BA9D396"/>
    <w:rsid w:val="0CCA2AA6"/>
    <w:rsid w:val="0D1E7062"/>
    <w:rsid w:val="0EBC2FA4"/>
    <w:rsid w:val="0F7DFA1D"/>
    <w:rsid w:val="0FC4CD15"/>
    <w:rsid w:val="10C884F7"/>
    <w:rsid w:val="11BC4FC3"/>
    <w:rsid w:val="1224A4E1"/>
    <w:rsid w:val="1364DB08"/>
    <w:rsid w:val="138A3794"/>
    <w:rsid w:val="13B7B0F6"/>
    <w:rsid w:val="142F2983"/>
    <w:rsid w:val="143EE838"/>
    <w:rsid w:val="154CEF56"/>
    <w:rsid w:val="15502202"/>
    <w:rsid w:val="161BE035"/>
    <w:rsid w:val="1628C4EF"/>
    <w:rsid w:val="16472E3C"/>
    <w:rsid w:val="16907B0A"/>
    <w:rsid w:val="16F6CD7E"/>
    <w:rsid w:val="1723AFC7"/>
    <w:rsid w:val="1729BB6D"/>
    <w:rsid w:val="18077D4B"/>
    <w:rsid w:val="1864196A"/>
    <w:rsid w:val="190389B3"/>
    <w:rsid w:val="1CB12559"/>
    <w:rsid w:val="1EF72AAA"/>
    <w:rsid w:val="1F4F071F"/>
    <w:rsid w:val="1F6287B6"/>
    <w:rsid w:val="1FA94C82"/>
    <w:rsid w:val="1FBCF9FF"/>
    <w:rsid w:val="1FFCB187"/>
    <w:rsid w:val="20141152"/>
    <w:rsid w:val="20815F77"/>
    <w:rsid w:val="20B00408"/>
    <w:rsid w:val="21F7D093"/>
    <w:rsid w:val="2284FF68"/>
    <w:rsid w:val="2345CDB7"/>
    <w:rsid w:val="2486823E"/>
    <w:rsid w:val="2489F656"/>
    <w:rsid w:val="24E712E9"/>
    <w:rsid w:val="253D8736"/>
    <w:rsid w:val="25AA6B48"/>
    <w:rsid w:val="27F16D01"/>
    <w:rsid w:val="28AA50FD"/>
    <w:rsid w:val="28F4904B"/>
    <w:rsid w:val="29F92B57"/>
    <w:rsid w:val="2A09BD54"/>
    <w:rsid w:val="2A4A15AA"/>
    <w:rsid w:val="2A6A8AFA"/>
    <w:rsid w:val="2C428E3B"/>
    <w:rsid w:val="2D11245C"/>
    <w:rsid w:val="2E99BB3E"/>
    <w:rsid w:val="2EB229B6"/>
    <w:rsid w:val="2EB6816E"/>
    <w:rsid w:val="2F384FCF"/>
    <w:rsid w:val="2F7D530E"/>
    <w:rsid w:val="2FB0C1F7"/>
    <w:rsid w:val="300413B7"/>
    <w:rsid w:val="31740CF6"/>
    <w:rsid w:val="319D06D1"/>
    <w:rsid w:val="3270B4AB"/>
    <w:rsid w:val="3303E3AE"/>
    <w:rsid w:val="339A866A"/>
    <w:rsid w:val="341D9D23"/>
    <w:rsid w:val="34948140"/>
    <w:rsid w:val="34F45798"/>
    <w:rsid w:val="3532C89C"/>
    <w:rsid w:val="3613940A"/>
    <w:rsid w:val="362787F0"/>
    <w:rsid w:val="3638E448"/>
    <w:rsid w:val="368BB53E"/>
    <w:rsid w:val="36F9BD71"/>
    <w:rsid w:val="37546A42"/>
    <w:rsid w:val="38AE233F"/>
    <w:rsid w:val="3A0F7F42"/>
    <w:rsid w:val="3A4BF226"/>
    <w:rsid w:val="3A9346B6"/>
    <w:rsid w:val="3B2634A0"/>
    <w:rsid w:val="3BBE7166"/>
    <w:rsid w:val="3DEF4581"/>
    <w:rsid w:val="3E14AE6F"/>
    <w:rsid w:val="3EE9A53C"/>
    <w:rsid w:val="3F47F99A"/>
    <w:rsid w:val="3F99127F"/>
    <w:rsid w:val="40AB1FD7"/>
    <w:rsid w:val="415F687B"/>
    <w:rsid w:val="42C30BFB"/>
    <w:rsid w:val="43C55671"/>
    <w:rsid w:val="443BF3AF"/>
    <w:rsid w:val="462137D6"/>
    <w:rsid w:val="467AB381"/>
    <w:rsid w:val="46AEE3BC"/>
    <w:rsid w:val="4730EE72"/>
    <w:rsid w:val="47931DE0"/>
    <w:rsid w:val="481789E6"/>
    <w:rsid w:val="481FC8B6"/>
    <w:rsid w:val="4853E738"/>
    <w:rsid w:val="492EE273"/>
    <w:rsid w:val="4B7BBF19"/>
    <w:rsid w:val="4C964BDE"/>
    <w:rsid w:val="4CC0086A"/>
    <w:rsid w:val="4CE85E04"/>
    <w:rsid w:val="4E3018C2"/>
    <w:rsid w:val="4ECF5726"/>
    <w:rsid w:val="4F95AE08"/>
    <w:rsid w:val="500A4C23"/>
    <w:rsid w:val="50BCB82B"/>
    <w:rsid w:val="51D97BEC"/>
    <w:rsid w:val="52817EF7"/>
    <w:rsid w:val="5500ADB4"/>
    <w:rsid w:val="5597CD9F"/>
    <w:rsid w:val="55C83844"/>
    <w:rsid w:val="56E9A599"/>
    <w:rsid w:val="58403A3F"/>
    <w:rsid w:val="588479E5"/>
    <w:rsid w:val="59104A2E"/>
    <w:rsid w:val="59A3BA73"/>
    <w:rsid w:val="5A1D6A94"/>
    <w:rsid w:val="5ABA42F6"/>
    <w:rsid w:val="5ACBFE8C"/>
    <w:rsid w:val="5BDB8D3B"/>
    <w:rsid w:val="5DBD4614"/>
    <w:rsid w:val="5E081B37"/>
    <w:rsid w:val="5E1E31F7"/>
    <w:rsid w:val="5FA325B1"/>
    <w:rsid w:val="60609098"/>
    <w:rsid w:val="6099B6DE"/>
    <w:rsid w:val="612CDC3B"/>
    <w:rsid w:val="62BD111A"/>
    <w:rsid w:val="63DBE013"/>
    <w:rsid w:val="659D42C0"/>
    <w:rsid w:val="65FBE58D"/>
    <w:rsid w:val="67B4BBF3"/>
    <w:rsid w:val="6818F681"/>
    <w:rsid w:val="68EB71E4"/>
    <w:rsid w:val="6979CD01"/>
    <w:rsid w:val="69A7A9C0"/>
    <w:rsid w:val="6A4418DE"/>
    <w:rsid w:val="6AD2BE6D"/>
    <w:rsid w:val="6BE9E118"/>
    <w:rsid w:val="6C059419"/>
    <w:rsid w:val="6D422225"/>
    <w:rsid w:val="6DE0BC77"/>
    <w:rsid w:val="6F3AE911"/>
    <w:rsid w:val="6FC5C33E"/>
    <w:rsid w:val="70435E05"/>
    <w:rsid w:val="71233E2F"/>
    <w:rsid w:val="7176BF91"/>
    <w:rsid w:val="71CBB127"/>
    <w:rsid w:val="71D29A28"/>
    <w:rsid w:val="7211E222"/>
    <w:rsid w:val="729BD319"/>
    <w:rsid w:val="73B6403E"/>
    <w:rsid w:val="74A6E475"/>
    <w:rsid w:val="7544BA72"/>
    <w:rsid w:val="75A481BD"/>
    <w:rsid w:val="75C657BD"/>
    <w:rsid w:val="75F3DCEF"/>
    <w:rsid w:val="7665264B"/>
    <w:rsid w:val="77080725"/>
    <w:rsid w:val="78024B6D"/>
    <w:rsid w:val="78467D01"/>
    <w:rsid w:val="785B40A1"/>
    <w:rsid w:val="79492333"/>
    <w:rsid w:val="79BF6801"/>
    <w:rsid w:val="7B23CFC6"/>
    <w:rsid w:val="7B93B2BB"/>
    <w:rsid w:val="7C9523F2"/>
    <w:rsid w:val="7D5EF731"/>
    <w:rsid w:val="7E665F30"/>
    <w:rsid w:val="7F0AB160"/>
    <w:rsid w:val="7FB685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E54C4"/>
  <w15:chartTrackingRefBased/>
  <w15:docId w15:val="{FAB32475-FCF3-431C-AEC1-6405D311A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276E"/>
    <w:pPr>
      <w:keepNext/>
      <w:keepLines/>
      <w:spacing w:before="360" w:after="80"/>
      <w:outlineLvl w:val="0"/>
    </w:pPr>
    <w:rPr>
      <w:rFonts w:asciiTheme="majorHAnsi" w:eastAsiaTheme="majorEastAsia" w:hAnsiTheme="majorHAnsi" w:cstheme="majorBidi"/>
      <w:color w:val="0F4761" w:themeColor="accent1" w:themeShade="BF"/>
      <w:sz w:val="32"/>
      <w:szCs w:val="4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276E"/>
    <w:rPr>
      <w:rFonts w:asciiTheme="majorHAnsi" w:eastAsiaTheme="majorEastAsia" w:hAnsiTheme="majorHAnsi" w:cstheme="majorBidi"/>
      <w:color w:val="0F4761" w:themeColor="accent1" w:themeShade="BF"/>
      <w:sz w:val="32"/>
      <w:szCs w:val="40"/>
      <w:lang w:eastAsia="en-US"/>
    </w:rPr>
  </w:style>
  <w:style w:type="paragraph" w:styleId="NormalWeb">
    <w:name w:val="Normal (Web)"/>
    <w:basedOn w:val="Normal"/>
    <w:uiPriority w:val="99"/>
    <w:semiHidden/>
    <w:unhideWhenUsed/>
    <w:rsid w:val="0087276E"/>
    <w:pPr>
      <w:spacing w:before="100" w:beforeAutospacing="1" w:after="100" w:afterAutospacing="1" w:line="240" w:lineRule="auto"/>
    </w:pPr>
    <w:rPr>
      <w:rFonts w:ascii="Calibri" w:eastAsiaTheme="minorHAnsi" w:hAnsi="Calibri" w:cs="Calibri"/>
      <w:kern w:val="0"/>
      <w:sz w:val="22"/>
      <w:szCs w:val="22"/>
      <w14:ligatures w14:val="none"/>
    </w:rPr>
  </w:style>
  <w:style w:type="table" w:styleId="TableGrid">
    <w:name w:val="Table Grid"/>
    <w:basedOn w:val="TableNormal"/>
    <w:uiPriority w:val="39"/>
    <w:rsid w:val="0087276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76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76D0"/>
  </w:style>
  <w:style w:type="paragraph" w:styleId="Footer">
    <w:name w:val="footer"/>
    <w:basedOn w:val="Normal"/>
    <w:link w:val="FooterChar"/>
    <w:uiPriority w:val="99"/>
    <w:unhideWhenUsed/>
    <w:rsid w:val="00A576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76D0"/>
  </w:style>
  <w:style w:type="paragraph" w:styleId="NoSpacing">
    <w:name w:val="No Spacing"/>
    <w:uiPriority w:val="1"/>
    <w:qFormat/>
    <w:rsid w:val="3F99127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08b1ab6-5790-4f20-8103-e86f5d259a13" xsi:nil="true"/>
    <lcf76f155ced4ddcb4097134ff3c332f xmlns="178c7fb4-2551-4737-b3bf-070860a64bd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5312EE2FB95E4ABCE17BD2B4C23664" ma:contentTypeVersion="12" ma:contentTypeDescription="Create a new document." ma:contentTypeScope="" ma:versionID="dd2b814388a68e08d0186b29da7cd066">
  <xsd:schema xmlns:xsd="http://www.w3.org/2001/XMLSchema" xmlns:xs="http://www.w3.org/2001/XMLSchema" xmlns:p="http://schemas.microsoft.com/office/2006/metadata/properties" xmlns:ns2="178c7fb4-2551-4737-b3bf-070860a64bd2" xmlns:ns3="a08b1ab6-5790-4f20-8103-e86f5d259a13" targetNamespace="http://schemas.microsoft.com/office/2006/metadata/properties" ma:root="true" ma:fieldsID="c371ae0283896287c605c2d6867709bd" ns2:_="" ns3:_="">
    <xsd:import namespace="178c7fb4-2551-4737-b3bf-070860a64bd2"/>
    <xsd:import namespace="a08b1ab6-5790-4f20-8103-e86f5d259a13"/>
    <xsd:element name="properties">
      <xsd:complexType>
        <xsd:sequence>
          <xsd:element name="documentManagement">
            <xsd:complexType>
              <xsd:all>
                <xsd:element ref="ns2:MediaServiceBillingMetadata"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8c7fb4-2551-4737-b3bf-070860a64bd2" elementFormDefault="qualified">
    <xsd:import namespace="http://schemas.microsoft.com/office/2006/documentManagement/types"/>
    <xsd:import namespace="http://schemas.microsoft.com/office/infopath/2007/PartnerControls"/>
    <xsd:element name="MediaServiceBillingMetadata" ma:index="8" nillable="true" ma:displayName="MediaServiceBillingMetadata" ma:hidden="true" ma:internalName="MediaServiceBillingMetadata" ma:readOnly="true">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d3479b2-f4b3-47c9-bdcd-87cfbd52eb2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8b1ab6-5790-4f20-8103-e86f5d259a1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24ce792-d7be-449f-84de-c494a6446342}" ma:internalName="TaxCatchAll" ma:showField="CatchAllData" ma:web="a08b1ab6-5790-4f20-8103-e86f5d259a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0F8730-28D2-4EF9-9D62-874719FDE234}">
  <ds:schemaRefs>
    <ds:schemaRef ds:uri="http://schemas.microsoft.com/sharepoint/v3/contenttype/forms"/>
  </ds:schemaRefs>
</ds:datastoreItem>
</file>

<file path=customXml/itemProps2.xml><?xml version="1.0" encoding="utf-8"?>
<ds:datastoreItem xmlns:ds="http://schemas.openxmlformats.org/officeDocument/2006/customXml" ds:itemID="{BA841D08-0A85-4297-BBDE-1D7E7E59838C}">
  <ds:schemaRefs>
    <ds:schemaRef ds:uri="http://schemas.microsoft.com/office/2006/metadata/properties"/>
    <ds:schemaRef ds:uri="http://schemas.microsoft.com/office/infopath/2007/PartnerControls"/>
    <ds:schemaRef ds:uri="a08b1ab6-5790-4f20-8103-e86f5d259a13"/>
    <ds:schemaRef ds:uri="178c7fb4-2551-4737-b3bf-070860a64bd2"/>
  </ds:schemaRefs>
</ds:datastoreItem>
</file>

<file path=customXml/itemProps3.xml><?xml version="1.0" encoding="utf-8"?>
<ds:datastoreItem xmlns:ds="http://schemas.openxmlformats.org/officeDocument/2006/customXml" ds:itemID="{0461AFE6-C4D8-4E60-B852-9A7C9B31E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c7fb4-2551-4737-b3bf-070860a64bd2"/>
    <ds:schemaRef ds:uri="a08b1ab6-5790-4f20-8103-e86f5d259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978</Words>
  <Characters>5579</Characters>
  <Application>Microsoft Office Word</Application>
  <DocSecurity>0</DocSecurity>
  <Lines>46</Lines>
  <Paragraphs>13</Paragraphs>
  <ScaleCrop>false</ScaleCrop>
  <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McCrea</dc:creator>
  <cp:keywords/>
  <dc:description/>
  <cp:lastModifiedBy>Madelaine Richards</cp:lastModifiedBy>
  <cp:revision>2</cp:revision>
  <dcterms:created xsi:type="dcterms:W3CDTF">2026-07-07T09:28:00Z</dcterms:created>
  <dcterms:modified xsi:type="dcterms:W3CDTF">2026-07-07T09:28:00Z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0x0101007C5312EE2FB95E4ABCE17BD2B4C23664</vt:lpwstr>
  </property>
  <property fmtid="{D5CDD505-2E9C-101B-9397-08002B2CF9AE}" pid="3" name="MediaServiceImageTags">
    <vt:lpwstr/>
  </property>
</Properties>
</file>